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0AA0" w14:textId="44D912EE" w:rsidR="0096007B" w:rsidRPr="00F14D5A" w:rsidRDefault="0096007B" w:rsidP="0096007B">
      <w:pPr>
        <w:jc w:val="center"/>
        <w:rPr>
          <w:rFonts w:ascii="Garamond" w:hAnsi="Garamond"/>
          <w:sz w:val="36"/>
          <w:szCs w:val="36"/>
        </w:rPr>
      </w:pPr>
      <w:r>
        <w:rPr>
          <w:rFonts w:ascii="Garamond" w:hAnsi="Garamond"/>
          <w:sz w:val="36"/>
          <w:szCs w:val="36"/>
        </w:rPr>
        <w:t>C C304C/PHL301K: Ancient Philosophy</w:t>
      </w:r>
    </w:p>
    <w:p w14:paraId="66648193" w14:textId="0684CD35" w:rsidR="0096007B" w:rsidRPr="00F14D5A" w:rsidRDefault="0096007B" w:rsidP="0096007B">
      <w:pPr>
        <w:jc w:val="center"/>
        <w:rPr>
          <w:rFonts w:ascii="Garamond" w:hAnsi="Garamond"/>
          <w:sz w:val="32"/>
        </w:rPr>
      </w:pPr>
      <w:r>
        <w:rPr>
          <w:rFonts w:ascii="Garamond" w:hAnsi="Garamond"/>
          <w:sz w:val="32"/>
        </w:rPr>
        <w:t>Fall 2019</w:t>
      </w:r>
    </w:p>
    <w:p w14:paraId="00B7A3DD" w14:textId="360AC962" w:rsidR="0096007B" w:rsidRPr="00894875" w:rsidRDefault="0096007B" w:rsidP="00894875">
      <w:pPr>
        <w:jc w:val="center"/>
        <w:rPr>
          <w:rFonts w:ascii="Garamond" w:hAnsi="Garamond"/>
          <w:sz w:val="28"/>
        </w:rPr>
      </w:pPr>
    </w:p>
    <w:p w14:paraId="201610DB" w14:textId="77777777" w:rsidR="0096007B" w:rsidRPr="00F14D5A" w:rsidRDefault="0096007B" w:rsidP="0096007B">
      <w:pPr>
        <w:jc w:val="center"/>
        <w:rPr>
          <w:rFonts w:ascii="Garamond" w:hAnsi="Garamond"/>
        </w:rPr>
      </w:pPr>
      <w:r w:rsidRPr="00F14D5A">
        <w:rPr>
          <w:rFonts w:ascii="Garamond" w:hAnsi="Garamond"/>
        </w:rPr>
        <w:t>Instructor: Sosseh Assaturian</w:t>
      </w:r>
    </w:p>
    <w:p w14:paraId="0991648D" w14:textId="77777777" w:rsidR="0096007B" w:rsidRPr="00F14D5A" w:rsidRDefault="0096007B" w:rsidP="0096007B">
      <w:pPr>
        <w:jc w:val="center"/>
        <w:rPr>
          <w:rFonts w:ascii="Garamond" w:hAnsi="Garamond"/>
        </w:rPr>
      </w:pPr>
      <w:r w:rsidRPr="00F14D5A">
        <w:rPr>
          <w:rFonts w:ascii="Garamond" w:hAnsi="Garamond"/>
        </w:rPr>
        <w:t>Email: sossehassaturian@utexas.edu</w:t>
      </w:r>
    </w:p>
    <w:p w14:paraId="7017D174" w14:textId="77777777" w:rsidR="0096007B" w:rsidRPr="00F14D5A" w:rsidRDefault="0096007B" w:rsidP="0096007B">
      <w:pPr>
        <w:jc w:val="center"/>
        <w:rPr>
          <w:rFonts w:ascii="Garamond" w:hAnsi="Garamond"/>
        </w:rPr>
      </w:pPr>
    </w:p>
    <w:p w14:paraId="648F4FB3" w14:textId="77777777" w:rsidR="00DF7B84" w:rsidRPr="00B10F8A" w:rsidRDefault="00051BC8" w:rsidP="00125E4D">
      <w:pPr>
        <w:jc w:val="both"/>
        <w:rPr>
          <w:rFonts w:ascii="Garamond" w:eastAsia="Times New Roman" w:hAnsi="Garamond"/>
          <w:color w:val="000000" w:themeColor="text1"/>
          <w:shd w:val="clear" w:color="auto" w:fill="FFFFFF"/>
        </w:rPr>
      </w:pPr>
      <w:r w:rsidRPr="00B10F8A">
        <w:rPr>
          <w:rFonts w:ascii="Garamond" w:eastAsia="Times New Roman" w:hAnsi="Garamond"/>
          <w:color w:val="000000" w:themeColor="text1"/>
          <w:shd w:val="clear" w:color="auto" w:fill="FFFFFF"/>
        </w:rPr>
        <w:t xml:space="preserve">Alfred North Whitehead once wrote, </w:t>
      </w:r>
      <w:r w:rsidR="0096007B" w:rsidRPr="00B10F8A">
        <w:rPr>
          <w:rFonts w:ascii="Garamond" w:eastAsia="Times New Roman" w:hAnsi="Garamond"/>
          <w:color w:val="000000" w:themeColor="text1"/>
          <w:shd w:val="clear" w:color="auto" w:fill="FFFFFF"/>
        </w:rPr>
        <w:t xml:space="preserve">“The safest general characterization of the European philosophical </w:t>
      </w:r>
      <w:r w:rsidRPr="00B10F8A">
        <w:rPr>
          <w:rFonts w:ascii="Garamond" w:eastAsia="Times New Roman" w:hAnsi="Garamond"/>
          <w:color w:val="000000" w:themeColor="text1"/>
          <w:shd w:val="clear" w:color="auto" w:fill="FFFFFF"/>
        </w:rPr>
        <w:t xml:space="preserve">tradition </w:t>
      </w:r>
      <w:r w:rsidR="0096007B" w:rsidRPr="00B10F8A">
        <w:rPr>
          <w:rFonts w:ascii="Garamond" w:eastAsia="Times New Roman" w:hAnsi="Garamond"/>
          <w:color w:val="000000" w:themeColor="text1"/>
          <w:shd w:val="clear" w:color="auto" w:fill="FFFFFF"/>
        </w:rPr>
        <w:t xml:space="preserve">is that it consists of a series of footnotes to Plato.” </w:t>
      </w:r>
    </w:p>
    <w:p w14:paraId="147AF9D3" w14:textId="77777777" w:rsidR="00DF7B84" w:rsidRPr="00894875" w:rsidRDefault="00DF7B84" w:rsidP="00125E4D">
      <w:pPr>
        <w:jc w:val="both"/>
        <w:rPr>
          <w:rFonts w:ascii="Garamond" w:eastAsia="Times New Roman" w:hAnsi="Garamond"/>
          <w:color w:val="000000" w:themeColor="text1"/>
          <w:sz w:val="16"/>
          <w:szCs w:val="16"/>
          <w:shd w:val="clear" w:color="auto" w:fill="FFFFFF"/>
        </w:rPr>
      </w:pPr>
    </w:p>
    <w:p w14:paraId="507BDF7B" w14:textId="6EA6A1F0" w:rsidR="005A38A5" w:rsidRDefault="0096007B" w:rsidP="00125E4D">
      <w:pPr>
        <w:jc w:val="both"/>
        <w:rPr>
          <w:rFonts w:ascii="Garamond" w:eastAsia="Times New Roman" w:hAnsi="Garamond"/>
          <w:color w:val="000000" w:themeColor="text1"/>
          <w:shd w:val="clear" w:color="auto" w:fill="FFFFFF"/>
        </w:rPr>
      </w:pPr>
      <w:r w:rsidRPr="00B10F8A">
        <w:rPr>
          <w:rFonts w:ascii="Garamond" w:eastAsia="Times New Roman" w:hAnsi="Garamond"/>
          <w:color w:val="000000" w:themeColor="text1"/>
          <w:shd w:val="clear" w:color="auto" w:fill="FFFFFF"/>
        </w:rPr>
        <w:t xml:space="preserve">The </w:t>
      </w:r>
      <w:r w:rsidRPr="00B10F8A">
        <w:rPr>
          <w:rFonts w:ascii="Garamond" w:eastAsia="Times New Roman" w:hAnsi="Garamond"/>
          <w:i/>
          <w:color w:val="000000" w:themeColor="text1"/>
          <w:shd w:val="clear" w:color="auto" w:fill="FFFFFF"/>
        </w:rPr>
        <w:t>Republic</w:t>
      </w:r>
      <w:r w:rsidRPr="00B10F8A">
        <w:rPr>
          <w:rFonts w:ascii="Garamond" w:eastAsia="Times New Roman" w:hAnsi="Garamond"/>
          <w:color w:val="000000" w:themeColor="text1"/>
          <w:shd w:val="clear" w:color="auto" w:fill="FFFFFF"/>
        </w:rPr>
        <w:t xml:space="preserve"> is not only one of Plato’s richest dialogues, but one of his most influential. </w:t>
      </w:r>
      <w:r w:rsidR="00F04B7F" w:rsidRPr="00B10F8A">
        <w:rPr>
          <w:rFonts w:ascii="Garamond" w:eastAsia="Times New Roman" w:hAnsi="Garamond"/>
          <w:color w:val="000000" w:themeColor="text1"/>
          <w:shd w:val="clear" w:color="auto" w:fill="FFFFFF"/>
        </w:rPr>
        <w:t xml:space="preserve">In </w:t>
      </w:r>
      <w:r w:rsidR="005A38A5">
        <w:rPr>
          <w:rFonts w:ascii="Garamond" w:eastAsia="Times New Roman" w:hAnsi="Garamond"/>
          <w:color w:val="000000" w:themeColor="text1"/>
          <w:shd w:val="clear" w:color="auto" w:fill="FFFFFF"/>
        </w:rPr>
        <w:t>it</w:t>
      </w:r>
      <w:r w:rsidR="00F04B7F" w:rsidRPr="00B10F8A">
        <w:rPr>
          <w:rFonts w:ascii="Garamond" w:eastAsia="Times New Roman" w:hAnsi="Garamond"/>
          <w:color w:val="000000" w:themeColor="text1"/>
          <w:shd w:val="clear" w:color="auto" w:fill="FFFFFF"/>
        </w:rPr>
        <w:t xml:space="preserve">, Plato confronts </w:t>
      </w:r>
      <w:r w:rsidR="005A38A5">
        <w:rPr>
          <w:rFonts w:ascii="Garamond" w:eastAsia="Times New Roman" w:hAnsi="Garamond"/>
          <w:color w:val="000000" w:themeColor="text1"/>
          <w:shd w:val="clear" w:color="auto" w:fill="FFFFFF"/>
        </w:rPr>
        <w:t xml:space="preserve">some of </w:t>
      </w:r>
      <w:r w:rsidR="007453DE" w:rsidRPr="00B10F8A">
        <w:rPr>
          <w:rFonts w:ascii="Garamond" w:eastAsia="Times New Roman" w:hAnsi="Garamond"/>
          <w:color w:val="000000" w:themeColor="text1"/>
          <w:shd w:val="clear" w:color="auto" w:fill="FFFFFF"/>
        </w:rPr>
        <w:t xml:space="preserve">the most </w:t>
      </w:r>
      <w:r w:rsidR="00F04B7F" w:rsidRPr="00B10F8A">
        <w:rPr>
          <w:rFonts w:ascii="Garamond" w:eastAsia="Times New Roman" w:hAnsi="Garamond"/>
          <w:color w:val="000000" w:themeColor="text1"/>
          <w:shd w:val="clear" w:color="auto" w:fill="FFFFFF"/>
        </w:rPr>
        <w:t xml:space="preserve">fundamental philosophical questions: </w:t>
      </w:r>
      <w:r w:rsidR="00051BC8" w:rsidRPr="00B10F8A">
        <w:rPr>
          <w:rFonts w:ascii="Garamond" w:eastAsia="Times New Roman" w:hAnsi="Garamond"/>
          <w:color w:val="000000" w:themeColor="text1"/>
          <w:shd w:val="clear" w:color="auto" w:fill="FFFFFF"/>
        </w:rPr>
        <w:t xml:space="preserve">What can we know? How is knowledge different from belief? Is the world we encounter with our senses real or just an illusion? Is fate real? If it is, how can we be responsible for anything? </w:t>
      </w:r>
      <w:r w:rsidR="00422630" w:rsidRPr="00B10F8A">
        <w:rPr>
          <w:rFonts w:ascii="Garamond" w:eastAsia="Times New Roman" w:hAnsi="Garamond"/>
          <w:color w:val="000000" w:themeColor="text1"/>
          <w:shd w:val="clear" w:color="auto" w:fill="FFFFFF"/>
        </w:rPr>
        <w:t xml:space="preserve">How should we live? </w:t>
      </w:r>
    </w:p>
    <w:p w14:paraId="20A5BEC2" w14:textId="77777777" w:rsidR="005A38A5" w:rsidRPr="00894875" w:rsidRDefault="005A38A5" w:rsidP="00125E4D">
      <w:pPr>
        <w:jc w:val="both"/>
        <w:rPr>
          <w:rFonts w:ascii="Garamond" w:eastAsia="Times New Roman" w:hAnsi="Garamond"/>
          <w:color w:val="000000" w:themeColor="text1"/>
          <w:sz w:val="16"/>
          <w:szCs w:val="16"/>
          <w:shd w:val="clear" w:color="auto" w:fill="FFFFFF"/>
        </w:rPr>
      </w:pPr>
    </w:p>
    <w:p w14:paraId="285A53BC" w14:textId="46005695" w:rsidR="00EC2743" w:rsidRDefault="005A38A5" w:rsidP="00125E4D">
      <w:pPr>
        <w:jc w:val="both"/>
        <w:rPr>
          <w:rFonts w:ascii="Garamond" w:eastAsia="Times New Roman" w:hAnsi="Garamond"/>
          <w:color w:val="000000" w:themeColor="text1"/>
          <w:shd w:val="clear" w:color="auto" w:fill="FFFFFF"/>
        </w:rPr>
      </w:pPr>
      <w:r w:rsidRPr="00B10F8A">
        <w:rPr>
          <w:rFonts w:ascii="Garamond" w:eastAsia="Times New Roman" w:hAnsi="Garamond"/>
          <w:color w:val="000000" w:themeColor="text1"/>
          <w:shd w:val="clear" w:color="auto" w:fill="FFFFFF"/>
        </w:rPr>
        <w:t xml:space="preserve">Despite being written over two thousand years ago, the reader </w:t>
      </w:r>
      <w:r>
        <w:rPr>
          <w:rFonts w:ascii="Garamond" w:eastAsia="Times New Roman" w:hAnsi="Garamond"/>
          <w:color w:val="000000" w:themeColor="text1"/>
          <w:shd w:val="clear" w:color="auto" w:fill="FFFFFF"/>
        </w:rPr>
        <w:t xml:space="preserve">also </w:t>
      </w:r>
      <w:r w:rsidRPr="00B10F8A">
        <w:rPr>
          <w:rFonts w:ascii="Garamond" w:eastAsia="Times New Roman" w:hAnsi="Garamond"/>
          <w:color w:val="000000" w:themeColor="text1"/>
          <w:shd w:val="clear" w:color="auto" w:fill="FFFFFF"/>
        </w:rPr>
        <w:t>encounters</w:t>
      </w:r>
      <w:r w:rsidR="00EC2743">
        <w:rPr>
          <w:rFonts w:ascii="Garamond" w:eastAsia="Times New Roman" w:hAnsi="Garamond"/>
          <w:color w:val="000000" w:themeColor="text1"/>
          <w:shd w:val="clear" w:color="auto" w:fill="FFFFFF"/>
        </w:rPr>
        <w:t xml:space="preserve"> in this work</w:t>
      </w:r>
      <w:r w:rsidRPr="00B10F8A">
        <w:rPr>
          <w:rFonts w:ascii="Garamond" w:eastAsia="Times New Roman" w:hAnsi="Garamond"/>
          <w:color w:val="000000" w:themeColor="text1"/>
          <w:shd w:val="clear" w:color="auto" w:fill="FFFFFF"/>
        </w:rPr>
        <w:t xml:space="preserve"> some especially salient questions for our time. For example, one overarching question asks what a just society looks like and who should be in charge.</w:t>
      </w:r>
      <w:r w:rsidR="00EC2743">
        <w:rPr>
          <w:rFonts w:ascii="Garamond" w:eastAsia="Times New Roman" w:hAnsi="Garamond"/>
          <w:color w:val="000000" w:themeColor="text1"/>
          <w:shd w:val="clear" w:color="auto" w:fill="FFFFFF"/>
        </w:rPr>
        <w:t xml:space="preserve"> </w:t>
      </w:r>
      <w:r w:rsidR="00A15988">
        <w:rPr>
          <w:rFonts w:ascii="Garamond" w:eastAsia="Times New Roman" w:hAnsi="Garamond"/>
          <w:color w:val="000000" w:themeColor="text1"/>
          <w:shd w:val="clear" w:color="auto" w:fill="FFFFFF"/>
        </w:rPr>
        <w:t xml:space="preserve">The anonymity afforded by </w:t>
      </w:r>
      <w:r w:rsidR="00EC2743">
        <w:rPr>
          <w:rFonts w:ascii="Garamond" w:eastAsia="Times New Roman" w:hAnsi="Garamond"/>
          <w:color w:val="000000" w:themeColor="text1"/>
          <w:shd w:val="clear" w:color="auto" w:fill="FFFFFF"/>
        </w:rPr>
        <w:t xml:space="preserve">online communities </w:t>
      </w:r>
      <w:r w:rsidR="00A15988">
        <w:rPr>
          <w:rFonts w:ascii="Garamond" w:eastAsia="Times New Roman" w:hAnsi="Garamond"/>
          <w:color w:val="000000" w:themeColor="text1"/>
          <w:shd w:val="clear" w:color="auto" w:fill="FFFFFF"/>
        </w:rPr>
        <w:t>evokes</w:t>
      </w:r>
      <w:r w:rsidR="00EC2743">
        <w:rPr>
          <w:rFonts w:ascii="Garamond" w:eastAsia="Times New Roman" w:hAnsi="Garamond"/>
          <w:color w:val="000000" w:themeColor="text1"/>
          <w:shd w:val="clear" w:color="auto" w:fill="FFFFFF"/>
        </w:rPr>
        <w:t xml:space="preserve"> Book II’s Ring of Gyges, which asks about the effect of invisibility on human action. Freedom is touted as one of the advantages of a capitalist democracy, but Book III’s Noble Lie interrogates whether any of our desires are truly free from ideology. </w:t>
      </w:r>
      <w:r w:rsidR="00C76E4E">
        <w:rPr>
          <w:rFonts w:ascii="Garamond" w:eastAsia="Times New Roman" w:hAnsi="Garamond"/>
          <w:color w:val="000000" w:themeColor="text1"/>
          <w:shd w:val="clear" w:color="auto" w:fill="FFFFFF"/>
        </w:rPr>
        <w:t>Book VIII then asks how a democrac</w:t>
      </w:r>
      <w:r w:rsidR="00F86F7D">
        <w:rPr>
          <w:rFonts w:ascii="Garamond" w:eastAsia="Times New Roman" w:hAnsi="Garamond"/>
          <w:color w:val="000000" w:themeColor="text1"/>
          <w:shd w:val="clear" w:color="auto" w:fill="FFFFFF"/>
        </w:rPr>
        <w:t xml:space="preserve">y </w:t>
      </w:r>
      <w:r w:rsidR="00C76E4E">
        <w:rPr>
          <w:rFonts w:ascii="Garamond" w:eastAsia="Times New Roman" w:hAnsi="Garamond"/>
          <w:color w:val="000000" w:themeColor="text1"/>
          <w:shd w:val="clear" w:color="auto" w:fill="FFFFFF"/>
        </w:rPr>
        <w:t>deteriorates. And finally, w</w:t>
      </w:r>
      <w:r w:rsidR="00EC2743">
        <w:rPr>
          <w:rFonts w:ascii="Garamond" w:eastAsia="Times New Roman" w:hAnsi="Garamond"/>
          <w:color w:val="000000" w:themeColor="text1"/>
          <w:shd w:val="clear" w:color="auto" w:fill="FFFFFF"/>
        </w:rPr>
        <w:t>ith media</w:t>
      </w:r>
      <w:r w:rsidR="00C76E4E">
        <w:rPr>
          <w:rFonts w:ascii="Garamond" w:eastAsia="Times New Roman" w:hAnsi="Garamond"/>
          <w:color w:val="000000" w:themeColor="text1"/>
          <w:shd w:val="clear" w:color="auto" w:fill="FFFFFF"/>
        </w:rPr>
        <w:t xml:space="preserve"> outlets</w:t>
      </w:r>
      <w:r w:rsidR="00EC2743">
        <w:rPr>
          <w:rFonts w:ascii="Garamond" w:eastAsia="Times New Roman" w:hAnsi="Garamond"/>
          <w:color w:val="000000" w:themeColor="text1"/>
          <w:shd w:val="clear" w:color="auto" w:fill="FFFFFF"/>
        </w:rPr>
        <w:t xml:space="preserve"> warning us about the rising danger of </w:t>
      </w:r>
      <w:proofErr w:type="spellStart"/>
      <w:r w:rsidR="00EC2743">
        <w:rPr>
          <w:rFonts w:ascii="Garamond" w:eastAsia="Times New Roman" w:hAnsi="Garamond"/>
          <w:color w:val="000000" w:themeColor="text1"/>
          <w:shd w:val="clear" w:color="auto" w:fill="FFFFFF"/>
        </w:rPr>
        <w:t>deepfake</w:t>
      </w:r>
      <w:proofErr w:type="spellEnd"/>
      <w:r w:rsidR="00A15988">
        <w:rPr>
          <w:rFonts w:ascii="Garamond" w:eastAsia="Times New Roman" w:hAnsi="Garamond"/>
          <w:color w:val="000000" w:themeColor="text1"/>
          <w:shd w:val="clear" w:color="auto" w:fill="FFFFFF"/>
        </w:rPr>
        <w:t xml:space="preserve"> technology</w:t>
      </w:r>
      <w:r w:rsidR="00EC2743">
        <w:rPr>
          <w:rFonts w:ascii="Garamond" w:eastAsia="Times New Roman" w:hAnsi="Garamond"/>
          <w:color w:val="000000" w:themeColor="text1"/>
          <w:shd w:val="clear" w:color="auto" w:fill="FFFFFF"/>
        </w:rPr>
        <w:t xml:space="preserve">, </w:t>
      </w:r>
      <w:r w:rsidR="00C76E4E">
        <w:rPr>
          <w:rFonts w:ascii="Garamond" w:eastAsia="Times New Roman" w:hAnsi="Garamond"/>
          <w:color w:val="000000" w:themeColor="text1"/>
          <w:shd w:val="clear" w:color="auto" w:fill="FFFFFF"/>
        </w:rPr>
        <w:t xml:space="preserve">we are reminded of the shadows on the walls of </w:t>
      </w:r>
      <w:r w:rsidR="00EC2743">
        <w:rPr>
          <w:rFonts w:ascii="Garamond" w:eastAsia="Times New Roman" w:hAnsi="Garamond"/>
          <w:color w:val="000000" w:themeColor="text1"/>
          <w:shd w:val="clear" w:color="auto" w:fill="FFFFFF"/>
        </w:rPr>
        <w:t xml:space="preserve">Book VII’s </w:t>
      </w:r>
      <w:r w:rsidR="00C76E4E">
        <w:rPr>
          <w:rFonts w:ascii="Garamond" w:eastAsia="Times New Roman" w:hAnsi="Garamond"/>
          <w:color w:val="000000" w:themeColor="text1"/>
          <w:shd w:val="clear" w:color="auto" w:fill="FFFFFF"/>
        </w:rPr>
        <w:t xml:space="preserve">Allegory of the Cave. </w:t>
      </w:r>
    </w:p>
    <w:p w14:paraId="493E3D73" w14:textId="77777777" w:rsidR="00422630" w:rsidRPr="00894875" w:rsidRDefault="00422630" w:rsidP="00125E4D">
      <w:pPr>
        <w:jc w:val="both"/>
        <w:rPr>
          <w:rFonts w:ascii="Garamond" w:eastAsia="Times New Roman" w:hAnsi="Garamond"/>
          <w:color w:val="000000" w:themeColor="text1"/>
          <w:sz w:val="16"/>
          <w:szCs w:val="16"/>
          <w:shd w:val="clear" w:color="auto" w:fill="FFFFFF"/>
        </w:rPr>
      </w:pPr>
    </w:p>
    <w:p w14:paraId="2B930BCF" w14:textId="19070EE3" w:rsidR="0096007B" w:rsidRPr="00B10F8A" w:rsidRDefault="0096007B" w:rsidP="00125E4D">
      <w:pPr>
        <w:jc w:val="both"/>
        <w:rPr>
          <w:rFonts w:ascii="Garamond" w:eastAsia="Times New Roman" w:hAnsi="Garamond"/>
          <w:color w:val="000000" w:themeColor="text1"/>
          <w:shd w:val="clear" w:color="auto" w:fill="FFFFFF"/>
        </w:rPr>
      </w:pPr>
      <w:r w:rsidRPr="00B10F8A">
        <w:rPr>
          <w:rFonts w:ascii="Garamond" w:eastAsia="Times New Roman" w:hAnsi="Garamond"/>
          <w:color w:val="000000" w:themeColor="text1"/>
          <w:shd w:val="clear" w:color="auto" w:fill="FFFFFF"/>
        </w:rPr>
        <w:t xml:space="preserve">In this course, we will focus on Plato’s answers to these and other questions in the </w:t>
      </w:r>
      <w:r w:rsidRPr="00B10F8A">
        <w:rPr>
          <w:rFonts w:ascii="Garamond" w:eastAsia="Times New Roman" w:hAnsi="Garamond"/>
          <w:i/>
          <w:color w:val="000000" w:themeColor="text1"/>
          <w:shd w:val="clear" w:color="auto" w:fill="FFFFFF"/>
        </w:rPr>
        <w:t>Republic</w:t>
      </w:r>
      <w:r w:rsidRPr="00B10F8A">
        <w:rPr>
          <w:rFonts w:ascii="Garamond" w:eastAsia="Times New Roman" w:hAnsi="Garamond"/>
          <w:color w:val="000000" w:themeColor="text1"/>
          <w:shd w:val="clear" w:color="auto" w:fill="FFFFFF"/>
        </w:rPr>
        <w:t>. Along the way, we’ll stop to look at different and dissenting responses to these questions from other figures in ancient and Hellenistic philosophy, such as Heraclitus, Aristotle, the S</w:t>
      </w:r>
      <w:r w:rsidR="00F060F4">
        <w:rPr>
          <w:rFonts w:ascii="Garamond" w:eastAsia="Times New Roman" w:hAnsi="Garamond"/>
          <w:color w:val="000000" w:themeColor="text1"/>
          <w:shd w:val="clear" w:color="auto" w:fill="FFFFFF"/>
        </w:rPr>
        <w:t>k</w:t>
      </w:r>
      <w:r w:rsidRPr="00B10F8A">
        <w:rPr>
          <w:rFonts w:ascii="Garamond" w:eastAsia="Times New Roman" w:hAnsi="Garamond"/>
          <w:color w:val="000000" w:themeColor="text1"/>
          <w:shd w:val="clear" w:color="auto" w:fill="FFFFFF"/>
        </w:rPr>
        <w:t xml:space="preserve">eptics, and some of the so-called Sophists. </w:t>
      </w:r>
    </w:p>
    <w:p w14:paraId="4338C324" w14:textId="77777777" w:rsidR="0096007B" w:rsidRPr="00894875" w:rsidRDefault="0096007B" w:rsidP="00125E4D">
      <w:pPr>
        <w:jc w:val="both"/>
        <w:rPr>
          <w:rFonts w:ascii="Garamond" w:eastAsia="Times New Roman" w:hAnsi="Garamond" w:cs="Arial"/>
          <w:color w:val="000000" w:themeColor="text1"/>
          <w:sz w:val="16"/>
          <w:szCs w:val="16"/>
        </w:rPr>
      </w:pPr>
    </w:p>
    <w:p w14:paraId="73A305BB" w14:textId="0F0C76A3" w:rsidR="0096007B" w:rsidRPr="00B10F8A" w:rsidRDefault="0096007B" w:rsidP="00125E4D">
      <w:pPr>
        <w:jc w:val="both"/>
        <w:rPr>
          <w:rFonts w:ascii="Garamond" w:eastAsia="Times New Roman" w:hAnsi="Garamond" w:cs="Arial"/>
          <w:color w:val="000000" w:themeColor="text1"/>
        </w:rPr>
      </w:pPr>
      <w:r w:rsidRPr="00B10F8A">
        <w:rPr>
          <w:rFonts w:ascii="Garamond" w:hAnsi="Garamond"/>
          <w:color w:val="000000" w:themeColor="text1"/>
        </w:rPr>
        <w:t>T</w:t>
      </w:r>
      <w:r w:rsidR="006810FA">
        <w:rPr>
          <w:rFonts w:ascii="Garamond" w:hAnsi="Garamond"/>
          <w:color w:val="000000" w:themeColor="text1"/>
        </w:rPr>
        <w:t>he</w:t>
      </w:r>
      <w:r w:rsidRPr="00B10F8A">
        <w:rPr>
          <w:rFonts w:ascii="Garamond" w:hAnsi="Garamond"/>
          <w:color w:val="000000" w:themeColor="text1"/>
        </w:rPr>
        <w:t xml:space="preserve"> goal of this course is to introduce students to </w:t>
      </w:r>
      <w:r w:rsidR="00B10F8A">
        <w:rPr>
          <w:rFonts w:ascii="Garamond" w:hAnsi="Garamond"/>
          <w:color w:val="000000" w:themeColor="text1"/>
        </w:rPr>
        <w:t xml:space="preserve">the history of philosophy </w:t>
      </w:r>
      <w:r w:rsidRPr="00B10F8A">
        <w:rPr>
          <w:rFonts w:ascii="Garamond" w:hAnsi="Garamond"/>
          <w:color w:val="000000" w:themeColor="text1"/>
        </w:rPr>
        <w:t>and the study of arguments by practicing</w:t>
      </w:r>
      <w:r w:rsidR="007453DE" w:rsidRPr="00B10F8A">
        <w:rPr>
          <w:rFonts w:ascii="Garamond" w:hAnsi="Garamond"/>
          <w:color w:val="000000" w:themeColor="text1"/>
        </w:rPr>
        <w:t xml:space="preserve"> the skills of</w:t>
      </w:r>
      <w:r w:rsidRPr="00B10F8A">
        <w:rPr>
          <w:rFonts w:ascii="Garamond" w:hAnsi="Garamond"/>
          <w:color w:val="000000" w:themeColor="text1"/>
        </w:rPr>
        <w:t xml:space="preserve"> extracting, interpreting, and evaluating arguments that are situated in difficult</w:t>
      </w:r>
      <w:r w:rsidR="00B10F8A">
        <w:rPr>
          <w:rFonts w:ascii="Garamond" w:hAnsi="Garamond"/>
          <w:color w:val="000000" w:themeColor="text1"/>
        </w:rPr>
        <w:t>, historical</w:t>
      </w:r>
      <w:r w:rsidRPr="00B10F8A">
        <w:rPr>
          <w:rFonts w:ascii="Garamond" w:hAnsi="Garamond"/>
          <w:color w:val="000000" w:themeColor="text1"/>
        </w:rPr>
        <w:t xml:space="preserve"> sources. </w:t>
      </w:r>
      <w:r w:rsidRPr="00B10F8A">
        <w:rPr>
          <w:rFonts w:ascii="Garamond" w:eastAsia="Times New Roman" w:hAnsi="Garamond" w:cs="Arial"/>
          <w:color w:val="000000" w:themeColor="text1"/>
        </w:rPr>
        <w:t>While these arguments may, at first, seem mysterious</w:t>
      </w:r>
      <w:r w:rsidR="00F060F4">
        <w:rPr>
          <w:rFonts w:ascii="Garamond" w:eastAsia="Times New Roman" w:hAnsi="Garamond" w:cs="Arial"/>
          <w:color w:val="000000" w:themeColor="text1"/>
        </w:rPr>
        <w:t xml:space="preserve"> and outdated</w:t>
      </w:r>
      <w:r w:rsidRPr="00B10F8A">
        <w:rPr>
          <w:rFonts w:ascii="Garamond" w:eastAsia="Times New Roman" w:hAnsi="Garamond" w:cs="Arial"/>
          <w:color w:val="000000" w:themeColor="text1"/>
        </w:rPr>
        <w:t xml:space="preserve">, they represent the origins of the western philosophical tradition and help us understand the trajectory of this tradition into today. </w:t>
      </w:r>
      <w:r w:rsidRPr="00B10F8A">
        <w:rPr>
          <w:rFonts w:ascii="Garamond" w:hAnsi="Garamond"/>
          <w:color w:val="000000" w:themeColor="text1"/>
        </w:rPr>
        <w:t xml:space="preserve">By forcing us to confront and understand difficult texts from a context that is very different from our own, study </w:t>
      </w:r>
      <w:r w:rsidR="00B10F8A">
        <w:rPr>
          <w:rFonts w:ascii="Garamond" w:hAnsi="Garamond"/>
          <w:color w:val="000000" w:themeColor="text1"/>
        </w:rPr>
        <w:t xml:space="preserve">of the history of </w:t>
      </w:r>
      <w:r w:rsidRPr="00B10F8A">
        <w:rPr>
          <w:rFonts w:ascii="Garamond" w:hAnsi="Garamond"/>
          <w:color w:val="000000" w:themeColor="text1"/>
        </w:rPr>
        <w:t>philosophy deepens both the care with which we read and the depth with which we</w:t>
      </w:r>
      <w:r w:rsidR="007453DE" w:rsidRPr="00B10F8A">
        <w:rPr>
          <w:rFonts w:ascii="Garamond" w:hAnsi="Garamond"/>
          <w:color w:val="000000" w:themeColor="text1"/>
        </w:rPr>
        <w:t xml:space="preserve"> think,</w:t>
      </w:r>
      <w:r w:rsidRPr="00B10F8A">
        <w:rPr>
          <w:rFonts w:ascii="Garamond" w:hAnsi="Garamond"/>
          <w:color w:val="000000" w:themeColor="text1"/>
        </w:rPr>
        <w:t xml:space="preserve"> listen</w:t>
      </w:r>
      <w:r w:rsidR="007453DE" w:rsidRPr="00B10F8A">
        <w:rPr>
          <w:rFonts w:ascii="Garamond" w:hAnsi="Garamond"/>
          <w:color w:val="000000" w:themeColor="text1"/>
        </w:rPr>
        <w:t>,</w:t>
      </w:r>
      <w:r w:rsidRPr="00B10F8A">
        <w:rPr>
          <w:rFonts w:ascii="Garamond" w:hAnsi="Garamond"/>
          <w:color w:val="000000" w:themeColor="text1"/>
        </w:rPr>
        <w:t xml:space="preserve"> and empathize.</w:t>
      </w:r>
    </w:p>
    <w:p w14:paraId="501FC5FA" w14:textId="77777777" w:rsidR="0096007B" w:rsidRPr="00894875" w:rsidRDefault="0096007B" w:rsidP="0096007B">
      <w:pPr>
        <w:rPr>
          <w:rFonts w:eastAsia="Times New Roman" w:cs="Arial"/>
          <w:color w:val="222222"/>
          <w:sz w:val="20"/>
          <w:szCs w:val="20"/>
        </w:rPr>
      </w:pPr>
    </w:p>
    <w:p w14:paraId="6DFAE926" w14:textId="00240DE0" w:rsidR="0096007B" w:rsidRPr="00246469" w:rsidRDefault="0096007B" w:rsidP="0096007B">
      <w:pPr>
        <w:rPr>
          <w:rFonts w:ascii="Baskerville Old Face" w:hAnsi="Baskerville Old Face"/>
          <w:sz w:val="26"/>
          <w:szCs w:val="26"/>
          <w:u w:val="single"/>
        </w:rPr>
      </w:pPr>
      <w:r>
        <w:rPr>
          <w:rFonts w:ascii="Baskerville Old Face" w:hAnsi="Baskerville Old Face"/>
          <w:sz w:val="26"/>
          <w:szCs w:val="26"/>
          <w:u w:val="single"/>
        </w:rPr>
        <w:t>Course Materials</w:t>
      </w:r>
      <w:r>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4DCF5522" w14:textId="77777777" w:rsidR="0096007B" w:rsidRPr="00C358A2" w:rsidRDefault="0096007B" w:rsidP="0096007B">
      <w:pPr>
        <w:rPr>
          <w:rFonts w:eastAsia="Times New Roman" w:cs="Arial"/>
          <w:color w:val="222222"/>
          <w:sz w:val="12"/>
          <w:szCs w:val="12"/>
        </w:rPr>
      </w:pPr>
    </w:p>
    <w:p w14:paraId="2601DCC9" w14:textId="77777777" w:rsidR="0096007B" w:rsidRPr="00956DC8" w:rsidRDefault="0096007B" w:rsidP="0096007B">
      <w:pPr>
        <w:rPr>
          <w:rFonts w:ascii="Garamond" w:eastAsia="Times New Roman" w:hAnsi="Garamond" w:cs="Arial"/>
          <w:color w:val="222222"/>
        </w:rPr>
      </w:pPr>
      <w:r w:rsidRPr="00956DC8">
        <w:rPr>
          <w:rFonts w:ascii="Garamond" w:eastAsia="Times New Roman" w:hAnsi="Garamond" w:cs="Arial"/>
          <w:color w:val="222222"/>
        </w:rPr>
        <w:t xml:space="preserve">Plato’s </w:t>
      </w:r>
      <w:r w:rsidRPr="00956DC8">
        <w:rPr>
          <w:rFonts w:ascii="Garamond" w:eastAsia="Times New Roman" w:hAnsi="Garamond" w:cs="Arial"/>
          <w:i/>
          <w:color w:val="222222"/>
        </w:rPr>
        <w:t>Republic</w:t>
      </w:r>
      <w:r w:rsidRPr="00956DC8">
        <w:rPr>
          <w:rFonts w:ascii="Garamond" w:eastAsia="Times New Roman" w:hAnsi="Garamond" w:cs="Arial"/>
          <w:color w:val="222222"/>
        </w:rPr>
        <w:t xml:space="preserve"> (trans. G.M.A. Grube, rev. C.D.C Reeve). 1975. Hackett Publishing. 2</w:t>
      </w:r>
      <w:r w:rsidRPr="00956DC8">
        <w:rPr>
          <w:rFonts w:ascii="Garamond" w:eastAsia="Times New Roman" w:hAnsi="Garamond" w:cs="Arial"/>
          <w:color w:val="222222"/>
          <w:vertAlign w:val="superscript"/>
        </w:rPr>
        <w:t>nd</w:t>
      </w:r>
      <w:r w:rsidRPr="00956DC8">
        <w:rPr>
          <w:rFonts w:ascii="Garamond" w:eastAsia="Times New Roman" w:hAnsi="Garamond" w:cs="Arial"/>
          <w:color w:val="222222"/>
        </w:rPr>
        <w:t xml:space="preserve"> edition. </w:t>
      </w:r>
    </w:p>
    <w:p w14:paraId="307FBFEC" w14:textId="77777777" w:rsidR="0096007B" w:rsidRPr="00894875" w:rsidRDefault="0096007B" w:rsidP="0096007B">
      <w:pPr>
        <w:rPr>
          <w:rFonts w:ascii="Garamond" w:eastAsia="Times New Roman" w:hAnsi="Garamond" w:cs="Arial"/>
          <w:color w:val="222222"/>
          <w:sz w:val="16"/>
          <w:szCs w:val="16"/>
        </w:rPr>
      </w:pPr>
    </w:p>
    <w:p w14:paraId="1393E965" w14:textId="6E0272E3" w:rsidR="0096007B" w:rsidRPr="00894875" w:rsidRDefault="0096007B" w:rsidP="0096007B">
      <w:pPr>
        <w:rPr>
          <w:rFonts w:ascii="Garamond" w:eastAsia="Times New Roman" w:hAnsi="Garamond" w:cs="Arial"/>
          <w:color w:val="222222"/>
        </w:rPr>
      </w:pPr>
      <w:r>
        <w:rPr>
          <w:rFonts w:ascii="Garamond" w:eastAsia="Times New Roman" w:hAnsi="Garamond" w:cs="Arial"/>
          <w:color w:val="222222"/>
        </w:rPr>
        <w:t>Please use only this translation and edition</w:t>
      </w:r>
      <w:r w:rsidRPr="00956DC8">
        <w:rPr>
          <w:rFonts w:ascii="Garamond" w:eastAsia="Times New Roman" w:hAnsi="Garamond" w:cs="Arial"/>
          <w:color w:val="222222"/>
        </w:rPr>
        <w:t>.</w:t>
      </w:r>
      <w:r w:rsidR="00753EE9">
        <w:rPr>
          <w:rFonts w:ascii="Garamond" w:eastAsia="Times New Roman" w:hAnsi="Garamond" w:cs="Arial"/>
          <w:color w:val="222222"/>
        </w:rPr>
        <w:t xml:space="preserve"> </w:t>
      </w:r>
      <w:r w:rsidRPr="00956DC8">
        <w:rPr>
          <w:rFonts w:ascii="Garamond" w:eastAsia="Times New Roman" w:hAnsi="Garamond" w:cs="Arial"/>
          <w:color w:val="222222"/>
        </w:rPr>
        <w:t>All other readings will be made available on Canvas.</w:t>
      </w:r>
    </w:p>
    <w:p w14:paraId="10A7EC6A" w14:textId="77777777" w:rsidR="00F86F7D" w:rsidRPr="00894875" w:rsidRDefault="00F86F7D" w:rsidP="0096007B">
      <w:pPr>
        <w:rPr>
          <w:rFonts w:ascii="Baskerville Old Face" w:hAnsi="Baskerville Old Face"/>
          <w:sz w:val="20"/>
          <w:szCs w:val="20"/>
          <w:u w:val="single"/>
        </w:rPr>
      </w:pPr>
    </w:p>
    <w:p w14:paraId="2C6D8BCE" w14:textId="1606744A" w:rsidR="0096007B" w:rsidRPr="00246469" w:rsidRDefault="0096007B" w:rsidP="0096007B">
      <w:pPr>
        <w:rPr>
          <w:rFonts w:ascii="Baskerville Old Face" w:hAnsi="Baskerville Old Face"/>
          <w:sz w:val="26"/>
          <w:szCs w:val="26"/>
          <w:u w:val="single"/>
        </w:rPr>
      </w:pPr>
      <w:r w:rsidRPr="00246469">
        <w:rPr>
          <w:rFonts w:ascii="Baskerville Old Face" w:hAnsi="Baskerville Old Face"/>
          <w:sz w:val="26"/>
          <w:szCs w:val="26"/>
          <w:u w:val="single"/>
        </w:rPr>
        <w:t>Evaluation Breakdown</w:t>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01991596" w14:textId="77777777" w:rsidR="0096007B" w:rsidRPr="00C358A2" w:rsidRDefault="0096007B" w:rsidP="0096007B">
      <w:pPr>
        <w:rPr>
          <w:rFonts w:eastAsia="Times New Roman" w:cs="Arial"/>
          <w:color w:val="222222"/>
          <w:sz w:val="12"/>
          <w:szCs w:val="12"/>
        </w:rPr>
      </w:pPr>
    </w:p>
    <w:p w14:paraId="68DDD45C" w14:textId="77777777" w:rsidR="0096007B" w:rsidRDefault="0096007B" w:rsidP="0096007B">
      <w:pPr>
        <w:rPr>
          <w:rFonts w:ascii="Garamond" w:eastAsia="Times New Roman" w:hAnsi="Garamond" w:cs="Arial"/>
          <w:color w:val="222222"/>
        </w:rPr>
      </w:pPr>
      <w:r>
        <w:rPr>
          <w:rFonts w:ascii="Garamond" w:eastAsia="Times New Roman" w:hAnsi="Garamond" w:cs="Arial"/>
          <w:color w:val="222222"/>
        </w:rPr>
        <w:t>In-Class Weekly Quizzes: 10%</w:t>
      </w:r>
    </w:p>
    <w:p w14:paraId="2128C875" w14:textId="5E948698" w:rsidR="0096007B" w:rsidRDefault="0096007B" w:rsidP="0096007B">
      <w:pPr>
        <w:rPr>
          <w:rFonts w:ascii="Garamond" w:eastAsia="Times New Roman" w:hAnsi="Garamond" w:cs="Arial"/>
          <w:color w:val="222222"/>
        </w:rPr>
      </w:pPr>
      <w:r>
        <w:rPr>
          <w:rFonts w:ascii="Garamond" w:eastAsia="Times New Roman" w:hAnsi="Garamond" w:cs="Arial"/>
          <w:color w:val="222222"/>
        </w:rPr>
        <w:t xml:space="preserve">Argument Summaries (5% each x5): 25% </w:t>
      </w:r>
    </w:p>
    <w:p w14:paraId="349EF92F" w14:textId="77777777" w:rsidR="0096007B" w:rsidRDefault="0096007B" w:rsidP="0096007B">
      <w:pPr>
        <w:rPr>
          <w:rFonts w:ascii="Garamond" w:eastAsia="Times New Roman" w:hAnsi="Garamond" w:cs="Arial"/>
          <w:color w:val="222222"/>
        </w:rPr>
      </w:pPr>
      <w:r>
        <w:rPr>
          <w:rFonts w:ascii="Garamond" w:eastAsia="Times New Roman" w:hAnsi="Garamond" w:cs="Arial"/>
          <w:color w:val="222222"/>
        </w:rPr>
        <w:t>Short Papers (15% each x2): 30%</w:t>
      </w:r>
    </w:p>
    <w:p w14:paraId="51CA6141" w14:textId="3EE4F1F5" w:rsidR="0096007B" w:rsidRDefault="0096007B" w:rsidP="0096007B">
      <w:pPr>
        <w:rPr>
          <w:rFonts w:ascii="Garamond" w:eastAsia="Times New Roman" w:hAnsi="Garamond" w:cs="Arial"/>
          <w:color w:val="222222"/>
        </w:rPr>
      </w:pPr>
      <w:r>
        <w:rPr>
          <w:rFonts w:ascii="Garamond" w:eastAsia="Times New Roman" w:hAnsi="Garamond" w:cs="Arial"/>
          <w:color w:val="222222"/>
        </w:rPr>
        <w:t>Final Paper: 35%</w:t>
      </w:r>
    </w:p>
    <w:p w14:paraId="702321A9" w14:textId="77777777" w:rsidR="009E7D82" w:rsidRDefault="009E7D82" w:rsidP="0096007B">
      <w:pPr>
        <w:rPr>
          <w:rFonts w:ascii="Garamond" w:eastAsia="Times New Roman" w:hAnsi="Garamond" w:cs="Arial"/>
          <w:color w:val="222222"/>
        </w:rPr>
      </w:pPr>
    </w:p>
    <w:p w14:paraId="50A170E2" w14:textId="56DC76B0" w:rsidR="0096007B" w:rsidRDefault="0096007B" w:rsidP="0096007B">
      <w:pPr>
        <w:rPr>
          <w:rFonts w:ascii="Garamond" w:eastAsia="Times New Roman" w:hAnsi="Garamond"/>
          <w:color w:val="000000" w:themeColor="text1"/>
          <w:shd w:val="clear" w:color="auto" w:fill="FFFFFF"/>
        </w:rPr>
      </w:pPr>
      <w:r w:rsidRPr="00A15988">
        <w:rPr>
          <w:rFonts w:ascii="Garamond" w:eastAsia="Times New Roman" w:hAnsi="Garamond"/>
          <w:color w:val="000000" w:themeColor="text1"/>
          <w:shd w:val="clear" w:color="auto" w:fill="FFFFFF"/>
        </w:rPr>
        <w:t>A = 100-93, A- = 92.9-90, B+ = 89.9-87, B = 86.9-83, B- = 82.9-80, C+ = 79.9-77, C = 76.9-73, C- = 72.9-70, D+ = 69.9-67, D = 66.9-63, D- = 62.9-60, F = 59.9-0</w:t>
      </w:r>
    </w:p>
    <w:p w14:paraId="62C21FB8" w14:textId="77777777" w:rsidR="00AC1EF9" w:rsidRPr="00A15988" w:rsidRDefault="00AC1EF9" w:rsidP="0096007B">
      <w:pPr>
        <w:rPr>
          <w:rFonts w:ascii="Garamond" w:eastAsia="Times New Roman" w:hAnsi="Garamond"/>
          <w:color w:val="000000" w:themeColor="text1"/>
        </w:rPr>
      </w:pPr>
      <w:bookmarkStart w:id="0" w:name="_GoBack"/>
      <w:bookmarkEnd w:id="0"/>
    </w:p>
    <w:p w14:paraId="7C874EE5" w14:textId="6F425088" w:rsidR="0096007B" w:rsidRPr="00246469" w:rsidRDefault="0096007B" w:rsidP="0096007B">
      <w:pPr>
        <w:rPr>
          <w:rFonts w:ascii="Baskerville Old Face" w:hAnsi="Baskerville Old Face"/>
          <w:sz w:val="26"/>
          <w:szCs w:val="26"/>
          <w:u w:val="single"/>
        </w:rPr>
      </w:pPr>
      <w:r>
        <w:rPr>
          <w:rFonts w:ascii="Baskerville Old Face" w:hAnsi="Baskerville Old Face"/>
          <w:sz w:val="26"/>
          <w:szCs w:val="26"/>
          <w:u w:val="single"/>
        </w:rPr>
        <w:lastRenderedPageBreak/>
        <w:t>Description of Assignments</w:t>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6DEAA777" w14:textId="77777777" w:rsidR="0096007B" w:rsidRPr="00E97742" w:rsidRDefault="0096007B" w:rsidP="0096007B">
      <w:pPr>
        <w:rPr>
          <w:rFonts w:eastAsia="Times New Roman" w:cs="Arial"/>
          <w:color w:val="222222"/>
          <w:sz w:val="12"/>
          <w:szCs w:val="12"/>
        </w:rPr>
      </w:pPr>
    </w:p>
    <w:p w14:paraId="5E277F3B" w14:textId="5DA3FE43" w:rsidR="0096007B" w:rsidRPr="00905243" w:rsidRDefault="0096007B" w:rsidP="00125E4D">
      <w:pPr>
        <w:jc w:val="both"/>
        <w:rPr>
          <w:rFonts w:ascii="Garamond" w:eastAsia="Times New Roman" w:hAnsi="Garamond" w:cs="Arial"/>
          <w:color w:val="222222"/>
        </w:rPr>
      </w:pPr>
      <w:r>
        <w:rPr>
          <w:rFonts w:ascii="Garamond" w:eastAsia="Times New Roman" w:hAnsi="Garamond" w:cs="Arial"/>
          <w:b/>
          <w:color w:val="222222"/>
        </w:rPr>
        <w:t>In-Class Weekly Quizzes (1</w:t>
      </w:r>
      <w:r w:rsidR="00753EE9">
        <w:rPr>
          <w:rFonts w:ascii="Garamond" w:eastAsia="Times New Roman" w:hAnsi="Garamond" w:cs="Arial"/>
          <w:b/>
          <w:color w:val="222222"/>
        </w:rPr>
        <w:t>1</w:t>
      </w:r>
      <w:r>
        <w:rPr>
          <w:rFonts w:ascii="Garamond" w:eastAsia="Times New Roman" w:hAnsi="Garamond" w:cs="Arial"/>
          <w:b/>
          <w:color w:val="222222"/>
        </w:rPr>
        <w:t xml:space="preserve"> quizzes = 10%): </w:t>
      </w:r>
      <w:r>
        <w:rPr>
          <w:rFonts w:ascii="Garamond" w:eastAsia="Times New Roman" w:hAnsi="Garamond" w:cs="Arial"/>
          <w:color w:val="222222"/>
        </w:rPr>
        <w:t>Each week, students will be given a short quiz on the day’s readings, to be completed in the first 5-7 minutes of class (make sure you are on time!) There will only be one quiz each week (total 1</w:t>
      </w:r>
      <w:r w:rsidR="00753EE9">
        <w:rPr>
          <w:rFonts w:ascii="Garamond" w:eastAsia="Times New Roman" w:hAnsi="Garamond" w:cs="Arial"/>
          <w:color w:val="222222"/>
        </w:rPr>
        <w:t>3</w:t>
      </w:r>
      <w:r>
        <w:rPr>
          <w:rFonts w:ascii="Garamond" w:eastAsia="Times New Roman" w:hAnsi="Garamond" w:cs="Arial"/>
          <w:color w:val="222222"/>
        </w:rPr>
        <w:t xml:space="preserve"> quizzes), and the day of the quiz (T or Th) will be chosen at random. The </w:t>
      </w:r>
      <w:r w:rsidRPr="00B119C0">
        <w:rPr>
          <w:rFonts w:ascii="Garamond" w:eastAsia="Times New Roman" w:hAnsi="Garamond" w:cs="Arial"/>
          <w:color w:val="222222"/>
          <w:u w:val="single"/>
        </w:rPr>
        <w:t>two</w:t>
      </w:r>
      <w:r>
        <w:rPr>
          <w:rFonts w:ascii="Garamond" w:eastAsia="Times New Roman" w:hAnsi="Garamond" w:cs="Arial"/>
          <w:color w:val="222222"/>
        </w:rPr>
        <w:t xml:space="preserve"> lowest quiz scores will be dropped from each student’s grade. </w:t>
      </w:r>
      <w:r w:rsidRPr="0078321E">
        <w:rPr>
          <w:rFonts w:ascii="Garamond" w:eastAsia="Times New Roman" w:hAnsi="Garamond" w:cs="Arial"/>
          <w:color w:val="222222"/>
          <w:u w:val="single"/>
        </w:rPr>
        <w:t>No make-up quizzes will be permitted for missed quizzes.</w:t>
      </w:r>
    </w:p>
    <w:p w14:paraId="2C48F624" w14:textId="77777777" w:rsidR="0096007B" w:rsidRPr="007F4C8C" w:rsidRDefault="0096007B" w:rsidP="0096007B">
      <w:pPr>
        <w:rPr>
          <w:rFonts w:ascii="Garamond" w:eastAsia="Times New Roman" w:hAnsi="Garamond" w:cs="Arial"/>
          <w:b/>
          <w:color w:val="222222"/>
          <w:sz w:val="16"/>
          <w:szCs w:val="16"/>
        </w:rPr>
      </w:pPr>
    </w:p>
    <w:p w14:paraId="061798A6" w14:textId="78448455" w:rsidR="0096007B" w:rsidRDefault="0096007B" w:rsidP="00125E4D">
      <w:pPr>
        <w:jc w:val="both"/>
        <w:rPr>
          <w:rFonts w:ascii="Garamond" w:eastAsia="Times New Roman" w:hAnsi="Garamond" w:cs="Arial"/>
          <w:color w:val="222222"/>
        </w:rPr>
      </w:pPr>
      <w:r w:rsidRPr="004263EF">
        <w:rPr>
          <w:rFonts w:ascii="Garamond" w:eastAsia="Times New Roman" w:hAnsi="Garamond" w:cs="Arial"/>
          <w:b/>
          <w:color w:val="222222"/>
        </w:rPr>
        <w:t>Argument</w:t>
      </w:r>
      <w:r>
        <w:rPr>
          <w:rFonts w:ascii="Garamond" w:eastAsia="Times New Roman" w:hAnsi="Garamond" w:cs="Arial"/>
          <w:b/>
          <w:color w:val="222222"/>
        </w:rPr>
        <w:t xml:space="preserve"> Summaries (5% each x5 = 25%</w:t>
      </w:r>
      <w:r w:rsidRPr="004263EF">
        <w:rPr>
          <w:rFonts w:ascii="Garamond" w:eastAsia="Times New Roman" w:hAnsi="Garamond" w:cs="Arial"/>
          <w:b/>
          <w:color w:val="222222"/>
        </w:rPr>
        <w:t>)</w:t>
      </w:r>
      <w:r>
        <w:rPr>
          <w:rFonts w:ascii="Garamond" w:eastAsia="Times New Roman" w:hAnsi="Garamond" w:cs="Arial"/>
          <w:color w:val="222222"/>
        </w:rPr>
        <w:t>: Students will complete six argument summaries</w:t>
      </w:r>
      <w:r w:rsidRPr="004263EF">
        <w:rPr>
          <w:rFonts w:ascii="Garamond" w:eastAsia="Times New Roman" w:hAnsi="Garamond" w:cs="Arial"/>
          <w:color w:val="222222"/>
        </w:rPr>
        <w:t xml:space="preserve"> (1-2 </w:t>
      </w:r>
      <w:r>
        <w:rPr>
          <w:rFonts w:ascii="Garamond" w:eastAsia="Times New Roman" w:hAnsi="Garamond" w:cs="Arial"/>
          <w:color w:val="222222"/>
        </w:rPr>
        <w:t>pages double spaced)</w:t>
      </w:r>
      <w:r w:rsidRPr="004263EF">
        <w:rPr>
          <w:rFonts w:ascii="Garamond" w:eastAsia="Times New Roman" w:hAnsi="Garamond" w:cs="Arial"/>
          <w:color w:val="222222"/>
        </w:rPr>
        <w:t xml:space="preserve">. Students must </w:t>
      </w:r>
      <w:r>
        <w:rPr>
          <w:rFonts w:ascii="Garamond" w:eastAsia="Times New Roman" w:hAnsi="Garamond" w:cs="Arial"/>
          <w:color w:val="222222"/>
        </w:rPr>
        <w:t xml:space="preserve">summarize the argument from </w:t>
      </w:r>
      <w:r w:rsidR="00753EE9">
        <w:rPr>
          <w:rFonts w:ascii="Garamond" w:eastAsia="Times New Roman" w:hAnsi="Garamond" w:cs="Arial"/>
          <w:color w:val="222222"/>
        </w:rPr>
        <w:t>a</w:t>
      </w:r>
      <w:r>
        <w:rPr>
          <w:rFonts w:ascii="Garamond" w:eastAsia="Times New Roman" w:hAnsi="Garamond" w:cs="Arial"/>
          <w:color w:val="222222"/>
        </w:rPr>
        <w:t xml:space="preserve"> </w:t>
      </w:r>
      <w:r w:rsidR="00B53FC2">
        <w:rPr>
          <w:rFonts w:ascii="Garamond" w:eastAsia="Times New Roman" w:hAnsi="Garamond" w:cs="Arial"/>
          <w:color w:val="222222"/>
        </w:rPr>
        <w:t xml:space="preserve">section of </w:t>
      </w:r>
      <w:r>
        <w:rPr>
          <w:rFonts w:ascii="Garamond" w:eastAsia="Times New Roman" w:hAnsi="Garamond" w:cs="Arial"/>
          <w:color w:val="222222"/>
        </w:rPr>
        <w:t xml:space="preserve">text that will be posted one week in advance of the due date. </w:t>
      </w:r>
      <w:r w:rsidRPr="004263EF">
        <w:rPr>
          <w:rFonts w:ascii="Garamond" w:eastAsia="Times New Roman" w:hAnsi="Garamond" w:cs="Arial"/>
          <w:color w:val="222222"/>
        </w:rPr>
        <w:t xml:space="preserve">This assignment is practice </w:t>
      </w:r>
      <w:r w:rsidR="00B53FC2">
        <w:rPr>
          <w:rFonts w:ascii="Garamond" w:eastAsia="Times New Roman" w:hAnsi="Garamond" w:cs="Arial"/>
          <w:color w:val="222222"/>
        </w:rPr>
        <w:t xml:space="preserve">for </w:t>
      </w:r>
      <w:r w:rsidRPr="004263EF">
        <w:rPr>
          <w:rFonts w:ascii="Garamond" w:eastAsia="Times New Roman" w:hAnsi="Garamond" w:cs="Arial"/>
          <w:color w:val="222222"/>
        </w:rPr>
        <w:t xml:space="preserve">picking out the </w:t>
      </w:r>
      <w:r w:rsidR="00B53FC2">
        <w:rPr>
          <w:rFonts w:ascii="Garamond" w:eastAsia="Times New Roman" w:hAnsi="Garamond" w:cs="Arial"/>
          <w:color w:val="222222"/>
        </w:rPr>
        <w:t xml:space="preserve">conclusion and </w:t>
      </w:r>
      <w:r w:rsidRPr="004263EF">
        <w:rPr>
          <w:rFonts w:ascii="Garamond" w:eastAsia="Times New Roman" w:hAnsi="Garamond" w:cs="Arial"/>
          <w:color w:val="222222"/>
        </w:rPr>
        <w:t>premises (both explicit and implicit)</w:t>
      </w:r>
      <w:r w:rsidR="00B53FC2">
        <w:rPr>
          <w:rFonts w:ascii="Garamond" w:eastAsia="Times New Roman" w:hAnsi="Garamond" w:cs="Arial"/>
          <w:color w:val="222222"/>
        </w:rPr>
        <w:t xml:space="preserve"> </w:t>
      </w:r>
      <w:r w:rsidRPr="004263EF">
        <w:rPr>
          <w:rFonts w:ascii="Garamond" w:eastAsia="Times New Roman" w:hAnsi="Garamond" w:cs="Arial"/>
          <w:color w:val="222222"/>
        </w:rPr>
        <w:t xml:space="preserve">of an argument, as well </w:t>
      </w:r>
      <w:r>
        <w:rPr>
          <w:rFonts w:ascii="Garamond" w:eastAsia="Times New Roman" w:hAnsi="Garamond" w:cs="Arial"/>
          <w:color w:val="222222"/>
        </w:rPr>
        <w:t xml:space="preserve">as explaining </w:t>
      </w:r>
      <w:r w:rsidR="00125E4D">
        <w:rPr>
          <w:rFonts w:ascii="Garamond" w:eastAsia="Times New Roman" w:hAnsi="Garamond" w:cs="Arial"/>
          <w:color w:val="222222"/>
        </w:rPr>
        <w:t>its</w:t>
      </w:r>
      <w:r>
        <w:rPr>
          <w:rFonts w:ascii="Garamond" w:eastAsia="Times New Roman" w:hAnsi="Garamond" w:cs="Arial"/>
          <w:color w:val="222222"/>
        </w:rPr>
        <w:t xml:space="preserve"> logical flow. Summarizing an argument charitably is an important skill, and doing well on these assignments will ultimately help </w:t>
      </w:r>
      <w:r w:rsidR="00B53FC2">
        <w:rPr>
          <w:rFonts w:ascii="Garamond" w:eastAsia="Times New Roman" w:hAnsi="Garamond" w:cs="Arial"/>
          <w:color w:val="222222"/>
        </w:rPr>
        <w:t xml:space="preserve">with writing the papers, and with </w:t>
      </w:r>
      <w:r>
        <w:rPr>
          <w:rFonts w:ascii="Garamond" w:eastAsia="Times New Roman" w:hAnsi="Garamond" w:cs="Arial"/>
          <w:color w:val="222222"/>
        </w:rPr>
        <w:t>being a more efficient, critically engaged reader. The argument summary with the lowest score will be dropped from each student’s grade.</w:t>
      </w:r>
    </w:p>
    <w:p w14:paraId="5247DC6A" w14:textId="732E202A" w:rsidR="0096007B" w:rsidRDefault="0096007B" w:rsidP="003316AF">
      <w:pPr>
        <w:ind w:left="5245"/>
        <w:rPr>
          <w:rFonts w:ascii="Garamond" w:eastAsia="Times New Roman" w:hAnsi="Garamond" w:cs="Arial"/>
          <w:color w:val="222222"/>
        </w:rPr>
      </w:pPr>
      <w:r>
        <w:rPr>
          <w:rFonts w:ascii="Garamond" w:eastAsia="Times New Roman" w:hAnsi="Garamond" w:cs="Arial"/>
          <w:color w:val="222222"/>
        </w:rPr>
        <w:t xml:space="preserve">Summary 1 Due </w:t>
      </w:r>
      <w:r w:rsidR="003316AF">
        <w:rPr>
          <w:rFonts w:ascii="Garamond" w:eastAsia="Times New Roman" w:hAnsi="Garamond" w:cs="Arial"/>
          <w:b/>
          <w:color w:val="222222"/>
        </w:rPr>
        <w:t>Thursday, September 5</w:t>
      </w:r>
    </w:p>
    <w:p w14:paraId="29DFAC9F" w14:textId="2841AD40" w:rsidR="0096007B" w:rsidRDefault="0096007B" w:rsidP="003316AF">
      <w:pPr>
        <w:ind w:left="5245"/>
        <w:rPr>
          <w:rFonts w:ascii="Garamond" w:eastAsia="Times New Roman" w:hAnsi="Garamond" w:cs="Arial"/>
          <w:color w:val="222222"/>
        </w:rPr>
      </w:pPr>
      <w:r>
        <w:rPr>
          <w:rFonts w:ascii="Garamond" w:eastAsia="Times New Roman" w:hAnsi="Garamond" w:cs="Arial"/>
          <w:color w:val="222222"/>
        </w:rPr>
        <w:t xml:space="preserve">Summary 2 Due </w:t>
      </w:r>
      <w:r w:rsidR="003316AF">
        <w:rPr>
          <w:rFonts w:ascii="Garamond" w:eastAsia="Times New Roman" w:hAnsi="Garamond" w:cs="Arial"/>
          <w:b/>
          <w:color w:val="222222"/>
        </w:rPr>
        <w:t>Thursday, September</w:t>
      </w:r>
      <w:r w:rsidRPr="00126F52">
        <w:rPr>
          <w:rFonts w:ascii="Garamond" w:eastAsia="Times New Roman" w:hAnsi="Garamond" w:cs="Arial"/>
          <w:b/>
          <w:color w:val="222222"/>
        </w:rPr>
        <w:t xml:space="preserve"> </w:t>
      </w:r>
      <w:r w:rsidR="003316AF">
        <w:rPr>
          <w:rFonts w:ascii="Garamond" w:eastAsia="Times New Roman" w:hAnsi="Garamond" w:cs="Arial"/>
          <w:b/>
          <w:color w:val="222222"/>
        </w:rPr>
        <w:t>12</w:t>
      </w:r>
    </w:p>
    <w:p w14:paraId="04EE08A3" w14:textId="67C017A3" w:rsidR="0096007B" w:rsidRDefault="0096007B" w:rsidP="003316AF">
      <w:pPr>
        <w:ind w:left="5245"/>
        <w:rPr>
          <w:rFonts w:ascii="Garamond" w:eastAsia="Times New Roman" w:hAnsi="Garamond" w:cs="Arial"/>
          <w:color w:val="222222"/>
        </w:rPr>
      </w:pPr>
      <w:r>
        <w:rPr>
          <w:rFonts w:ascii="Garamond" w:eastAsia="Times New Roman" w:hAnsi="Garamond" w:cs="Arial"/>
          <w:color w:val="222222"/>
        </w:rPr>
        <w:t xml:space="preserve">Summary 3 Due </w:t>
      </w:r>
      <w:r w:rsidR="003316AF">
        <w:rPr>
          <w:rFonts w:ascii="Garamond" w:eastAsia="Times New Roman" w:hAnsi="Garamond" w:cs="Arial"/>
          <w:b/>
          <w:color w:val="222222"/>
        </w:rPr>
        <w:t>Thursday, September 19</w:t>
      </w:r>
    </w:p>
    <w:p w14:paraId="3ACE0385" w14:textId="17F11208" w:rsidR="0096007B" w:rsidRDefault="0096007B" w:rsidP="003316AF">
      <w:pPr>
        <w:ind w:left="5245"/>
        <w:rPr>
          <w:rFonts w:ascii="Garamond" w:eastAsia="Times New Roman" w:hAnsi="Garamond" w:cs="Arial"/>
          <w:color w:val="222222"/>
        </w:rPr>
      </w:pPr>
      <w:r>
        <w:rPr>
          <w:rFonts w:ascii="Garamond" w:eastAsia="Times New Roman" w:hAnsi="Garamond" w:cs="Arial"/>
          <w:color w:val="222222"/>
        </w:rPr>
        <w:t xml:space="preserve">Summary 4 Due </w:t>
      </w:r>
      <w:r w:rsidR="003316AF">
        <w:rPr>
          <w:rFonts w:ascii="Garamond" w:eastAsia="Times New Roman" w:hAnsi="Garamond" w:cs="Arial"/>
          <w:b/>
          <w:color w:val="222222"/>
        </w:rPr>
        <w:t>Thursday, October 17</w:t>
      </w:r>
    </w:p>
    <w:p w14:paraId="0C69E8E6" w14:textId="62EEA00D" w:rsidR="0096007B" w:rsidRDefault="0096007B" w:rsidP="003316AF">
      <w:pPr>
        <w:ind w:left="5245"/>
        <w:rPr>
          <w:rFonts w:ascii="Garamond" w:eastAsia="Times New Roman" w:hAnsi="Garamond" w:cs="Arial"/>
          <w:color w:val="222222"/>
        </w:rPr>
      </w:pPr>
      <w:r>
        <w:rPr>
          <w:rFonts w:ascii="Garamond" w:eastAsia="Times New Roman" w:hAnsi="Garamond" w:cs="Arial"/>
          <w:color w:val="222222"/>
        </w:rPr>
        <w:t xml:space="preserve">Summary 5 Due </w:t>
      </w:r>
      <w:r w:rsidR="003316AF">
        <w:rPr>
          <w:rFonts w:ascii="Garamond" w:eastAsia="Times New Roman" w:hAnsi="Garamond" w:cs="Arial"/>
          <w:b/>
          <w:color w:val="222222"/>
        </w:rPr>
        <w:t>Thursday, October 24</w:t>
      </w:r>
    </w:p>
    <w:p w14:paraId="56188264" w14:textId="090557EB" w:rsidR="0096007B" w:rsidRDefault="0096007B" w:rsidP="003316AF">
      <w:pPr>
        <w:ind w:left="5245"/>
        <w:rPr>
          <w:rFonts w:ascii="Garamond" w:eastAsia="Times New Roman" w:hAnsi="Garamond" w:cs="Arial"/>
          <w:color w:val="222222"/>
        </w:rPr>
      </w:pPr>
      <w:r>
        <w:rPr>
          <w:rFonts w:ascii="Garamond" w:eastAsia="Times New Roman" w:hAnsi="Garamond" w:cs="Arial"/>
          <w:color w:val="222222"/>
        </w:rPr>
        <w:t xml:space="preserve">Summary 6 Due </w:t>
      </w:r>
      <w:r w:rsidR="003316AF">
        <w:rPr>
          <w:rFonts w:ascii="Garamond" w:eastAsia="Times New Roman" w:hAnsi="Garamond" w:cs="Arial"/>
          <w:b/>
          <w:color w:val="222222"/>
        </w:rPr>
        <w:t>Thursday, November 14</w:t>
      </w:r>
    </w:p>
    <w:p w14:paraId="054F1112" w14:textId="77777777" w:rsidR="0096007B" w:rsidRPr="007F4C8C" w:rsidRDefault="0096007B" w:rsidP="0096007B">
      <w:pPr>
        <w:rPr>
          <w:rFonts w:ascii="Garamond" w:eastAsia="Times New Roman" w:hAnsi="Garamond" w:cs="Arial"/>
          <w:color w:val="222222"/>
          <w:sz w:val="16"/>
          <w:szCs w:val="16"/>
        </w:rPr>
      </w:pPr>
    </w:p>
    <w:p w14:paraId="454E91BE" w14:textId="46FBB7AF" w:rsidR="0096007B" w:rsidRDefault="0096007B" w:rsidP="00125E4D">
      <w:pPr>
        <w:jc w:val="both"/>
        <w:rPr>
          <w:rFonts w:ascii="Garamond" w:eastAsia="Times New Roman" w:hAnsi="Garamond" w:cs="Arial"/>
          <w:color w:val="222222"/>
        </w:rPr>
      </w:pPr>
      <w:r w:rsidRPr="001236E6">
        <w:rPr>
          <w:rFonts w:ascii="Garamond" w:eastAsia="Times New Roman" w:hAnsi="Garamond" w:cs="Arial"/>
          <w:b/>
          <w:color w:val="222222"/>
        </w:rPr>
        <w:t>Short Paper</w:t>
      </w:r>
      <w:r>
        <w:rPr>
          <w:rFonts w:ascii="Garamond" w:eastAsia="Times New Roman" w:hAnsi="Garamond" w:cs="Arial"/>
          <w:b/>
          <w:color w:val="222222"/>
        </w:rPr>
        <w:t>s (15</w:t>
      </w:r>
      <w:r w:rsidRPr="001236E6">
        <w:rPr>
          <w:rFonts w:ascii="Garamond" w:eastAsia="Times New Roman" w:hAnsi="Garamond" w:cs="Arial"/>
          <w:b/>
          <w:color w:val="222222"/>
        </w:rPr>
        <w:t>%</w:t>
      </w:r>
      <w:r>
        <w:rPr>
          <w:rFonts w:ascii="Garamond" w:eastAsia="Times New Roman" w:hAnsi="Garamond" w:cs="Arial"/>
          <w:b/>
          <w:color w:val="222222"/>
        </w:rPr>
        <w:t xml:space="preserve"> each x2 = 30%</w:t>
      </w:r>
      <w:r w:rsidRPr="001236E6">
        <w:rPr>
          <w:rFonts w:ascii="Garamond" w:eastAsia="Times New Roman" w:hAnsi="Garamond" w:cs="Arial"/>
          <w:b/>
          <w:color w:val="222222"/>
        </w:rPr>
        <w:t>):</w:t>
      </w:r>
      <w:r>
        <w:rPr>
          <w:rFonts w:ascii="Garamond" w:eastAsia="Times New Roman" w:hAnsi="Garamond" w:cs="Arial"/>
          <w:color w:val="222222"/>
        </w:rPr>
        <w:t xml:space="preserve"> Students will choose one prompt from a list and write a short paper (5-6 pages) responding to it. </w:t>
      </w:r>
      <w:r w:rsidR="00753EE9">
        <w:rPr>
          <w:rFonts w:ascii="Garamond" w:eastAsia="Times New Roman" w:hAnsi="Garamond" w:cs="Arial"/>
          <w:color w:val="222222"/>
        </w:rPr>
        <w:t>Roughly</w:t>
      </w:r>
      <w:r>
        <w:rPr>
          <w:rFonts w:ascii="Garamond" w:eastAsia="Times New Roman" w:hAnsi="Garamond" w:cs="Arial"/>
          <w:color w:val="222222"/>
        </w:rPr>
        <w:t xml:space="preserve"> half of the short paper should be a summary of the relevant argument, and the other half should be your critical evaluation of the argument. </w:t>
      </w:r>
    </w:p>
    <w:p w14:paraId="7239F452" w14:textId="7B018C5D" w:rsidR="0096007B" w:rsidRDefault="0096007B" w:rsidP="003316AF">
      <w:pPr>
        <w:ind w:left="5103"/>
        <w:rPr>
          <w:rFonts w:ascii="Garamond" w:eastAsia="Times New Roman" w:hAnsi="Garamond" w:cs="Arial"/>
          <w:color w:val="222222"/>
        </w:rPr>
      </w:pPr>
      <w:r>
        <w:rPr>
          <w:rFonts w:ascii="Garamond" w:eastAsia="Times New Roman" w:hAnsi="Garamond" w:cs="Arial"/>
          <w:color w:val="222222"/>
        </w:rPr>
        <w:t xml:space="preserve">Short Paper 1 Due </w:t>
      </w:r>
      <w:r w:rsidR="003316AF">
        <w:rPr>
          <w:rFonts w:ascii="Garamond" w:eastAsia="Times New Roman" w:hAnsi="Garamond" w:cs="Arial"/>
          <w:b/>
          <w:color w:val="222222"/>
        </w:rPr>
        <w:t>Thursday, October 3</w:t>
      </w:r>
    </w:p>
    <w:p w14:paraId="345EE6E0" w14:textId="69E32850" w:rsidR="0096007B" w:rsidRDefault="0096007B" w:rsidP="003316AF">
      <w:pPr>
        <w:ind w:left="5103"/>
        <w:rPr>
          <w:rFonts w:ascii="Garamond" w:eastAsia="Times New Roman" w:hAnsi="Garamond" w:cs="Arial"/>
          <w:color w:val="222222"/>
        </w:rPr>
      </w:pPr>
      <w:r>
        <w:rPr>
          <w:rFonts w:ascii="Garamond" w:eastAsia="Times New Roman" w:hAnsi="Garamond" w:cs="Arial"/>
          <w:color w:val="222222"/>
        </w:rPr>
        <w:t xml:space="preserve">Short Paper 2 Due </w:t>
      </w:r>
      <w:r w:rsidR="003316AF">
        <w:rPr>
          <w:rFonts w:ascii="Garamond" w:eastAsia="Times New Roman" w:hAnsi="Garamond" w:cs="Arial"/>
          <w:b/>
          <w:color w:val="222222"/>
        </w:rPr>
        <w:t>Thursday, November 7</w:t>
      </w:r>
    </w:p>
    <w:p w14:paraId="37CBE73B" w14:textId="77777777" w:rsidR="0096007B" w:rsidRPr="007F4C8C" w:rsidRDefault="0096007B" w:rsidP="0096007B">
      <w:pPr>
        <w:rPr>
          <w:rFonts w:ascii="Garamond" w:eastAsia="Times New Roman" w:hAnsi="Garamond" w:cs="Arial"/>
          <w:color w:val="222222"/>
          <w:sz w:val="16"/>
          <w:szCs w:val="16"/>
        </w:rPr>
      </w:pPr>
    </w:p>
    <w:p w14:paraId="2472A3B1" w14:textId="41C291EF" w:rsidR="0096007B" w:rsidRDefault="0096007B" w:rsidP="00125E4D">
      <w:pPr>
        <w:jc w:val="both"/>
        <w:rPr>
          <w:rFonts w:ascii="Garamond" w:eastAsia="Times New Roman" w:hAnsi="Garamond" w:cs="Arial"/>
          <w:color w:val="222222"/>
        </w:rPr>
      </w:pPr>
      <w:r>
        <w:rPr>
          <w:rFonts w:ascii="Garamond" w:eastAsia="Times New Roman" w:hAnsi="Garamond" w:cs="Arial"/>
          <w:b/>
          <w:color w:val="222222"/>
        </w:rPr>
        <w:t>Final Paper (3</w:t>
      </w:r>
      <w:r w:rsidRPr="00DB760C">
        <w:rPr>
          <w:rFonts w:ascii="Garamond" w:eastAsia="Times New Roman" w:hAnsi="Garamond" w:cs="Arial"/>
          <w:b/>
          <w:color w:val="222222"/>
        </w:rPr>
        <w:t>5%):</w:t>
      </w:r>
      <w:r>
        <w:rPr>
          <w:rFonts w:ascii="Garamond" w:eastAsia="Times New Roman" w:hAnsi="Garamond" w:cs="Arial"/>
          <w:color w:val="222222"/>
        </w:rPr>
        <w:t xml:space="preserve"> Students will choose one prompt from a list and write a </w:t>
      </w:r>
      <w:proofErr w:type="gramStart"/>
      <w:r>
        <w:rPr>
          <w:rFonts w:ascii="Garamond" w:eastAsia="Times New Roman" w:hAnsi="Garamond" w:cs="Arial"/>
          <w:color w:val="222222"/>
        </w:rPr>
        <w:t>7-8 page</w:t>
      </w:r>
      <w:proofErr w:type="gramEnd"/>
      <w:r>
        <w:rPr>
          <w:rFonts w:ascii="Garamond" w:eastAsia="Times New Roman" w:hAnsi="Garamond" w:cs="Arial"/>
          <w:color w:val="222222"/>
        </w:rPr>
        <w:t xml:space="preserve"> paper responding to it. Students who scored a C+ or lower on both of the short papers will have the option to revise and expand one of those papers for this assignment. Roughly 1/3 of the paper should summarize the relevant argument, 1/3 should critically evaluate it, and the final 1/3 should develop objections and replies to the main response.</w:t>
      </w:r>
    </w:p>
    <w:p w14:paraId="2CA5E103" w14:textId="26047FE7" w:rsidR="0096007B" w:rsidRDefault="0096007B" w:rsidP="003316AF">
      <w:pPr>
        <w:ind w:right="146"/>
        <w:jc w:val="right"/>
        <w:rPr>
          <w:rFonts w:ascii="Garamond" w:eastAsia="Times New Roman" w:hAnsi="Garamond" w:cs="Arial"/>
          <w:color w:val="222222"/>
        </w:rPr>
      </w:pPr>
      <w:r>
        <w:rPr>
          <w:rFonts w:ascii="Garamond" w:eastAsia="Times New Roman" w:hAnsi="Garamond" w:cs="Arial"/>
          <w:color w:val="222222"/>
        </w:rPr>
        <w:t xml:space="preserve">Final Paper Due </w:t>
      </w:r>
      <w:r w:rsidR="003316AF">
        <w:rPr>
          <w:rFonts w:ascii="Garamond" w:eastAsia="Times New Roman" w:hAnsi="Garamond" w:cs="Arial"/>
          <w:b/>
          <w:color w:val="222222"/>
        </w:rPr>
        <w:t>Thursday, December 5</w:t>
      </w:r>
    </w:p>
    <w:p w14:paraId="6EC52B0A" w14:textId="77777777" w:rsidR="003316AF" w:rsidRDefault="003316AF" w:rsidP="0096007B">
      <w:pPr>
        <w:rPr>
          <w:rFonts w:ascii="Garamond" w:eastAsia="Times New Roman" w:hAnsi="Garamond" w:cs="Arial"/>
          <w:color w:val="222222"/>
        </w:rPr>
      </w:pPr>
    </w:p>
    <w:p w14:paraId="72B5FD0A" w14:textId="15AB7C1D" w:rsidR="0096007B" w:rsidRDefault="0096007B" w:rsidP="0096007B">
      <w:pPr>
        <w:rPr>
          <w:rFonts w:ascii="Garamond" w:eastAsia="Times New Roman" w:hAnsi="Garamond" w:cs="Arial"/>
          <w:color w:val="222222"/>
        </w:rPr>
      </w:pPr>
      <w:r>
        <w:rPr>
          <w:rFonts w:ascii="Garamond" w:eastAsia="Times New Roman" w:hAnsi="Garamond" w:cs="Arial"/>
          <w:color w:val="222222"/>
        </w:rPr>
        <w:t>There is no final exam for this class.</w:t>
      </w:r>
    </w:p>
    <w:p w14:paraId="4A90DFAD" w14:textId="77777777" w:rsidR="007F4C8C" w:rsidRDefault="007F4C8C" w:rsidP="0096007B">
      <w:pPr>
        <w:rPr>
          <w:rFonts w:ascii="Garamond" w:eastAsia="Times New Roman" w:hAnsi="Garamond" w:cs="Arial"/>
          <w:color w:val="222222"/>
        </w:rPr>
      </w:pPr>
    </w:p>
    <w:p w14:paraId="4359E9B2" w14:textId="141277C2" w:rsidR="0096007B" w:rsidRPr="00CB7D4C" w:rsidRDefault="0096007B" w:rsidP="007F4C8C">
      <w:pPr>
        <w:jc w:val="both"/>
        <w:rPr>
          <w:rFonts w:ascii="Garamond" w:eastAsia="Times New Roman" w:hAnsi="Garamond" w:cs="Arial"/>
          <w:b/>
          <w:color w:val="222222"/>
        </w:rPr>
      </w:pPr>
      <w:r>
        <w:rPr>
          <w:rFonts w:ascii="Garamond" w:eastAsia="Times New Roman" w:hAnsi="Garamond" w:cs="Arial"/>
          <w:b/>
          <w:color w:val="222222"/>
        </w:rPr>
        <w:t xml:space="preserve">The assignments and </w:t>
      </w:r>
      <w:r w:rsidRPr="00CB7D4C">
        <w:rPr>
          <w:rFonts w:ascii="Garamond" w:eastAsia="Times New Roman" w:hAnsi="Garamond" w:cs="Arial"/>
          <w:b/>
          <w:color w:val="222222"/>
        </w:rPr>
        <w:t>papers ar</w:t>
      </w:r>
      <w:r>
        <w:rPr>
          <w:rFonts w:ascii="Garamond" w:eastAsia="Times New Roman" w:hAnsi="Garamond" w:cs="Arial"/>
          <w:b/>
          <w:color w:val="222222"/>
        </w:rPr>
        <w:t>e to be submitted on Canvas by 11:59</w:t>
      </w:r>
      <w:r w:rsidRPr="00CB7D4C">
        <w:rPr>
          <w:rFonts w:ascii="Garamond" w:eastAsia="Times New Roman" w:hAnsi="Garamond" w:cs="Arial"/>
          <w:b/>
          <w:color w:val="222222"/>
        </w:rPr>
        <w:t xml:space="preserve">pm on the day they are due. </w:t>
      </w:r>
      <w:r>
        <w:rPr>
          <w:rFonts w:ascii="Garamond" w:eastAsia="Times New Roman" w:hAnsi="Garamond" w:cs="Arial"/>
          <w:b/>
          <w:color w:val="222222"/>
        </w:rPr>
        <w:t>**</w:t>
      </w:r>
      <w:r w:rsidRPr="00D16C97">
        <w:rPr>
          <w:rFonts w:ascii="Garamond" w:eastAsia="Times New Roman" w:hAnsi="Garamond" w:cs="Arial"/>
          <w:b/>
          <w:color w:val="222222"/>
          <w:u w:val="single"/>
        </w:rPr>
        <w:t>Please do not write y</w:t>
      </w:r>
      <w:r>
        <w:rPr>
          <w:rFonts w:ascii="Garamond" w:eastAsia="Times New Roman" w:hAnsi="Garamond" w:cs="Arial"/>
          <w:b/>
          <w:color w:val="222222"/>
          <w:u w:val="single"/>
        </w:rPr>
        <w:t>our name on anything you submit—</w:t>
      </w:r>
      <w:r w:rsidR="00894875">
        <w:rPr>
          <w:rFonts w:ascii="Garamond" w:eastAsia="Times New Roman" w:hAnsi="Garamond" w:cs="Arial"/>
          <w:b/>
          <w:color w:val="222222"/>
          <w:u w:val="single"/>
        </w:rPr>
        <w:t>only include</w:t>
      </w:r>
      <w:r>
        <w:rPr>
          <w:rFonts w:ascii="Garamond" w:eastAsia="Times New Roman" w:hAnsi="Garamond" w:cs="Arial"/>
          <w:b/>
          <w:color w:val="222222"/>
          <w:u w:val="single"/>
        </w:rPr>
        <w:t xml:space="preserve"> </w:t>
      </w:r>
      <w:r w:rsidRPr="00D16C97">
        <w:rPr>
          <w:rFonts w:ascii="Garamond" w:eastAsia="Times New Roman" w:hAnsi="Garamond" w:cs="Arial"/>
          <w:b/>
          <w:color w:val="222222"/>
          <w:u w:val="single"/>
        </w:rPr>
        <w:t xml:space="preserve">your UT </w:t>
      </w:r>
      <w:proofErr w:type="spellStart"/>
      <w:proofErr w:type="gramStart"/>
      <w:r w:rsidRPr="00D16C97">
        <w:rPr>
          <w:rFonts w:ascii="Garamond" w:eastAsia="Times New Roman" w:hAnsi="Garamond" w:cs="Arial"/>
          <w:b/>
          <w:color w:val="222222"/>
          <w:u w:val="single"/>
        </w:rPr>
        <w:t>eid</w:t>
      </w:r>
      <w:proofErr w:type="spellEnd"/>
      <w:r w:rsidRPr="00D16C97">
        <w:rPr>
          <w:rFonts w:ascii="Garamond" w:eastAsia="Times New Roman" w:hAnsi="Garamond" w:cs="Arial"/>
          <w:b/>
          <w:color w:val="222222"/>
          <w:u w:val="single"/>
        </w:rPr>
        <w:t>.</w:t>
      </w:r>
      <w:r>
        <w:rPr>
          <w:rFonts w:ascii="Garamond" w:eastAsia="Times New Roman" w:hAnsi="Garamond" w:cs="Arial"/>
          <w:b/>
          <w:color w:val="222222"/>
        </w:rPr>
        <w:t>*</w:t>
      </w:r>
      <w:proofErr w:type="gramEnd"/>
      <w:r>
        <w:rPr>
          <w:rFonts w:ascii="Garamond" w:eastAsia="Times New Roman" w:hAnsi="Garamond" w:cs="Arial"/>
          <w:b/>
          <w:color w:val="222222"/>
        </w:rPr>
        <w:t>*</w:t>
      </w:r>
    </w:p>
    <w:p w14:paraId="38BD4F46" w14:textId="77777777" w:rsidR="00894875" w:rsidRPr="00894875" w:rsidRDefault="00894875" w:rsidP="0096007B">
      <w:pPr>
        <w:rPr>
          <w:rFonts w:ascii="Baskerville Old Face" w:hAnsi="Baskerville Old Face"/>
          <w:sz w:val="20"/>
          <w:szCs w:val="20"/>
          <w:u w:val="single"/>
        </w:rPr>
      </w:pPr>
    </w:p>
    <w:p w14:paraId="722D4C50" w14:textId="55C4BC45" w:rsidR="0096007B" w:rsidRPr="00246469" w:rsidRDefault="009E7D82" w:rsidP="0096007B">
      <w:pPr>
        <w:rPr>
          <w:rFonts w:ascii="Baskerville Old Face" w:hAnsi="Baskerville Old Face"/>
          <w:sz w:val="26"/>
          <w:szCs w:val="26"/>
          <w:u w:val="single"/>
        </w:rPr>
      </w:pPr>
      <w:r>
        <w:rPr>
          <w:rFonts w:ascii="Baskerville Old Face" w:hAnsi="Baskerville Old Face"/>
          <w:sz w:val="26"/>
          <w:szCs w:val="26"/>
          <w:u w:val="single"/>
        </w:rPr>
        <w:t>“</w:t>
      </w:r>
      <w:r w:rsidR="0096007B">
        <w:rPr>
          <w:rFonts w:ascii="Baskerville Old Face" w:hAnsi="Baskerville Old Face"/>
          <w:sz w:val="26"/>
          <w:szCs w:val="26"/>
          <w:u w:val="single"/>
        </w:rPr>
        <w:t xml:space="preserve">Late </w:t>
      </w:r>
      <w:r>
        <w:rPr>
          <w:rFonts w:ascii="Baskerville Old Face" w:hAnsi="Baskerville Old Face"/>
          <w:sz w:val="26"/>
          <w:szCs w:val="26"/>
          <w:u w:val="single"/>
        </w:rPr>
        <w:t>Days”</w:t>
      </w:r>
      <w:r w:rsidR="0096007B" w:rsidRPr="00246469">
        <w:rPr>
          <w:rFonts w:ascii="Baskerville Old Face" w:hAnsi="Baskerville Old Face"/>
          <w:sz w:val="26"/>
          <w:szCs w:val="26"/>
          <w:u w:val="single"/>
        </w:rPr>
        <w:tab/>
      </w:r>
      <w:r w:rsidR="0096007B">
        <w:rPr>
          <w:rFonts w:ascii="Baskerville Old Face" w:hAnsi="Baskerville Old Face"/>
          <w:sz w:val="26"/>
          <w:szCs w:val="26"/>
          <w:u w:val="single"/>
        </w:rPr>
        <w:tab/>
      </w:r>
      <w:r w:rsidR="0096007B" w:rsidRPr="00246469">
        <w:rPr>
          <w:rFonts w:ascii="Baskerville Old Face" w:hAnsi="Baskerville Old Face"/>
          <w:sz w:val="26"/>
          <w:szCs w:val="26"/>
          <w:u w:val="single"/>
        </w:rPr>
        <w:tab/>
      </w:r>
      <w:r w:rsidR="0096007B" w:rsidRPr="00246469">
        <w:rPr>
          <w:rFonts w:ascii="Baskerville Old Face" w:hAnsi="Baskerville Old Face"/>
          <w:sz w:val="26"/>
          <w:szCs w:val="26"/>
          <w:u w:val="single"/>
        </w:rPr>
        <w:tab/>
      </w:r>
      <w:r w:rsidR="0096007B" w:rsidRPr="00246469">
        <w:rPr>
          <w:rFonts w:ascii="Baskerville Old Face" w:hAnsi="Baskerville Old Face"/>
          <w:sz w:val="26"/>
          <w:szCs w:val="26"/>
          <w:u w:val="single"/>
        </w:rPr>
        <w:tab/>
      </w:r>
      <w:r w:rsidR="0096007B" w:rsidRPr="00246469">
        <w:rPr>
          <w:rFonts w:ascii="Baskerville Old Face" w:hAnsi="Baskerville Old Face"/>
          <w:sz w:val="26"/>
          <w:szCs w:val="26"/>
          <w:u w:val="single"/>
        </w:rPr>
        <w:tab/>
      </w:r>
      <w:r>
        <w:rPr>
          <w:rFonts w:ascii="Baskerville Old Face" w:hAnsi="Baskerville Old Face"/>
          <w:sz w:val="26"/>
          <w:szCs w:val="26"/>
          <w:u w:val="single"/>
        </w:rPr>
        <w:tab/>
      </w:r>
      <w:r w:rsidR="0096007B" w:rsidRPr="00246469">
        <w:rPr>
          <w:rFonts w:ascii="Baskerville Old Face" w:hAnsi="Baskerville Old Face"/>
          <w:sz w:val="26"/>
          <w:szCs w:val="26"/>
          <w:u w:val="single"/>
        </w:rPr>
        <w:tab/>
      </w:r>
      <w:r w:rsidR="0096007B" w:rsidRPr="00246469">
        <w:rPr>
          <w:rFonts w:ascii="Baskerville Old Face" w:hAnsi="Baskerville Old Face"/>
          <w:sz w:val="26"/>
          <w:szCs w:val="26"/>
          <w:u w:val="single"/>
        </w:rPr>
        <w:tab/>
      </w:r>
      <w:r w:rsidR="0096007B" w:rsidRPr="00246469">
        <w:rPr>
          <w:rFonts w:ascii="Baskerville Old Face" w:hAnsi="Baskerville Old Face"/>
          <w:sz w:val="26"/>
          <w:szCs w:val="26"/>
          <w:u w:val="single"/>
        </w:rPr>
        <w:tab/>
      </w:r>
      <w:r w:rsidR="0096007B" w:rsidRPr="00246469">
        <w:rPr>
          <w:rFonts w:ascii="Baskerville Old Face" w:hAnsi="Baskerville Old Face"/>
          <w:sz w:val="26"/>
          <w:szCs w:val="26"/>
          <w:u w:val="single"/>
        </w:rPr>
        <w:tab/>
      </w:r>
      <w:r w:rsidR="0096007B" w:rsidRPr="00246469">
        <w:rPr>
          <w:rFonts w:ascii="Baskerville Old Face" w:hAnsi="Baskerville Old Face"/>
          <w:sz w:val="26"/>
          <w:szCs w:val="26"/>
          <w:u w:val="single"/>
        </w:rPr>
        <w:tab/>
      </w:r>
    </w:p>
    <w:p w14:paraId="69EFBC5F" w14:textId="77777777" w:rsidR="00894875" w:rsidRPr="00894875" w:rsidRDefault="00894875" w:rsidP="00894875">
      <w:pPr>
        <w:widowControl w:val="0"/>
        <w:jc w:val="both"/>
        <w:rPr>
          <w:rFonts w:ascii="Garamond" w:eastAsia="Times New Roman" w:hAnsi="Garamond" w:cs="Arial"/>
          <w:color w:val="222222"/>
          <w:sz w:val="12"/>
          <w:szCs w:val="12"/>
        </w:rPr>
      </w:pPr>
    </w:p>
    <w:p w14:paraId="720CEA71" w14:textId="4B904770" w:rsidR="00753EE9" w:rsidRDefault="0096007B" w:rsidP="00894875">
      <w:pPr>
        <w:widowControl w:val="0"/>
        <w:jc w:val="both"/>
        <w:rPr>
          <w:rFonts w:ascii="Garamond" w:eastAsia="Times New Roman" w:hAnsi="Garamond" w:cs="Arial"/>
          <w:color w:val="222222"/>
        </w:rPr>
      </w:pPr>
      <w:r w:rsidRPr="00A328B2">
        <w:rPr>
          <w:rFonts w:ascii="Garamond" w:eastAsia="Times New Roman" w:hAnsi="Garamond" w:cs="Arial"/>
          <w:color w:val="222222"/>
        </w:rPr>
        <w:t xml:space="preserve">Each student gets four “late days” to use however they like throughout the course. These allow you to turn in assignments late, without penalty, and without official documentation (e.g. doctor’s note) for up to a total of four days. For example, you could turn in one assignment four days late, without penalty, or you could turn in four assignments, each one day late, without penalty. One late day will excuse lateness up to 24 hours from when </w:t>
      </w:r>
      <w:r>
        <w:rPr>
          <w:rFonts w:ascii="Garamond" w:eastAsia="Times New Roman" w:hAnsi="Garamond" w:cs="Arial"/>
          <w:color w:val="222222"/>
        </w:rPr>
        <w:t>the assignment is due. Once the</w:t>
      </w:r>
      <w:r w:rsidRPr="00A328B2">
        <w:rPr>
          <w:rFonts w:ascii="Garamond" w:eastAsia="Times New Roman" w:hAnsi="Garamond" w:cs="Arial"/>
          <w:color w:val="222222"/>
        </w:rPr>
        <w:t xml:space="preserve"> l</w:t>
      </w:r>
      <w:r>
        <w:rPr>
          <w:rFonts w:ascii="Garamond" w:eastAsia="Times New Roman" w:hAnsi="Garamond" w:cs="Arial"/>
          <w:color w:val="222222"/>
        </w:rPr>
        <w:t xml:space="preserve">ate days run out, 1/3 of a letter grade will be deducted for each additional day the assignment is late (unless the student </w:t>
      </w:r>
      <w:r w:rsidR="0078321E">
        <w:rPr>
          <w:rFonts w:ascii="Garamond" w:eastAsia="Times New Roman" w:hAnsi="Garamond" w:cs="Arial"/>
          <w:color w:val="222222"/>
        </w:rPr>
        <w:t xml:space="preserve">has been in touch with me in advance of the due date, or </w:t>
      </w:r>
      <w:r>
        <w:rPr>
          <w:rFonts w:ascii="Garamond" w:eastAsia="Times New Roman" w:hAnsi="Garamond" w:cs="Arial"/>
          <w:color w:val="222222"/>
        </w:rPr>
        <w:t xml:space="preserve">can provide proper documentation). </w:t>
      </w:r>
      <w:r w:rsidRPr="00A328B2">
        <w:rPr>
          <w:rFonts w:ascii="Garamond" w:eastAsia="Times New Roman" w:hAnsi="Garamond" w:cs="Arial"/>
          <w:color w:val="222222"/>
        </w:rPr>
        <w:t xml:space="preserve">It is my recommendation that you save your late days. You don’t need to tell me when you use a late day; I’ll keep track of your late days, and assume, unless you contact me, that if you turn in an assignment late, you are using a late day. </w:t>
      </w:r>
    </w:p>
    <w:p w14:paraId="157D10BC" w14:textId="752EF494" w:rsidR="0096007B" w:rsidRPr="00C71DDA" w:rsidRDefault="0096007B" w:rsidP="0096007B">
      <w:pPr>
        <w:rPr>
          <w:rFonts w:ascii="Baskerville Old Face" w:hAnsi="Baskerville Old Face"/>
          <w:sz w:val="26"/>
          <w:szCs w:val="26"/>
          <w:u w:val="single"/>
        </w:rPr>
      </w:pPr>
      <w:r>
        <w:rPr>
          <w:rFonts w:ascii="Baskerville Old Face" w:hAnsi="Baskerville Old Face"/>
          <w:sz w:val="26"/>
          <w:szCs w:val="26"/>
          <w:u w:val="single"/>
        </w:rPr>
        <w:lastRenderedPageBreak/>
        <w:t xml:space="preserve">Attendance Policy                      </w:t>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sidRPr="00246469">
        <w:rPr>
          <w:rFonts w:ascii="Baskerville Old Face" w:hAnsi="Baskerville Old Face"/>
          <w:sz w:val="26"/>
          <w:szCs w:val="26"/>
          <w:u w:val="single"/>
        </w:rPr>
        <w:tab/>
      </w:r>
    </w:p>
    <w:p w14:paraId="1CB822F4" w14:textId="77777777" w:rsidR="007F4C8C" w:rsidRPr="007F4C8C" w:rsidRDefault="007F4C8C" w:rsidP="0096007B">
      <w:pPr>
        <w:rPr>
          <w:rFonts w:ascii="Garamond" w:eastAsia="Times New Roman" w:hAnsi="Garamond" w:cs="Arial"/>
          <w:color w:val="222222"/>
          <w:sz w:val="12"/>
          <w:szCs w:val="12"/>
        </w:rPr>
      </w:pPr>
    </w:p>
    <w:p w14:paraId="79F7A847" w14:textId="32E1D514" w:rsidR="0096007B" w:rsidRDefault="0096007B" w:rsidP="007F4C8C">
      <w:pPr>
        <w:jc w:val="both"/>
        <w:rPr>
          <w:rFonts w:ascii="Garamond" w:eastAsia="Times New Roman" w:hAnsi="Garamond" w:cs="Arial"/>
          <w:color w:val="222222"/>
        </w:rPr>
      </w:pPr>
      <w:r w:rsidRPr="00A328B2">
        <w:rPr>
          <w:rFonts w:ascii="Garamond" w:eastAsia="Times New Roman" w:hAnsi="Garamond" w:cs="Arial"/>
          <w:color w:val="222222"/>
        </w:rPr>
        <w:t xml:space="preserve">Attendance is mandatory and will be taken in lecture. Each student gets four excused absences. Students who show a pattern of missing class beyond this (without a documented reason) will be demoted 1/3 of the letter grade earned on the assignments. Please make sure you are in class on time. </w:t>
      </w:r>
      <w:r w:rsidRPr="003D5108">
        <w:rPr>
          <w:rFonts w:ascii="Garamond" w:eastAsia="Times New Roman" w:hAnsi="Garamond" w:cs="Arial"/>
          <w:color w:val="222222"/>
          <w:u w:val="single"/>
        </w:rPr>
        <w:t>Lateness will count as an absence</w:t>
      </w:r>
      <w:r w:rsidRPr="00A328B2">
        <w:rPr>
          <w:rFonts w:ascii="Garamond" w:eastAsia="Times New Roman" w:hAnsi="Garamond" w:cs="Arial"/>
          <w:color w:val="222222"/>
        </w:rPr>
        <w:t xml:space="preserve">. </w:t>
      </w:r>
    </w:p>
    <w:p w14:paraId="2CFF9D89" w14:textId="77777777" w:rsidR="0096007B" w:rsidRPr="00894875" w:rsidRDefault="0096007B" w:rsidP="0096007B">
      <w:pPr>
        <w:rPr>
          <w:rFonts w:ascii="Garamond" w:eastAsia="Times New Roman" w:hAnsi="Garamond" w:cs="Arial"/>
          <w:color w:val="222222"/>
          <w:sz w:val="20"/>
          <w:szCs w:val="20"/>
        </w:rPr>
      </w:pPr>
    </w:p>
    <w:p w14:paraId="654B606B" w14:textId="2569C442" w:rsidR="0096007B" w:rsidRPr="00246469" w:rsidRDefault="0096007B" w:rsidP="0096007B">
      <w:pPr>
        <w:rPr>
          <w:rFonts w:ascii="Baskerville Old Face" w:hAnsi="Baskerville Old Face"/>
          <w:sz w:val="26"/>
          <w:szCs w:val="26"/>
          <w:u w:val="single"/>
        </w:rPr>
      </w:pPr>
      <w:r>
        <w:rPr>
          <w:rFonts w:ascii="Baskerville Old Face" w:hAnsi="Baskerville Old Face"/>
          <w:sz w:val="26"/>
          <w:szCs w:val="26"/>
          <w:u w:val="single"/>
        </w:rPr>
        <w:t>Class Expectations</w:t>
      </w:r>
      <w:r>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17BEC5EF" w14:textId="77777777" w:rsidR="0096007B" w:rsidRPr="00900A49" w:rsidRDefault="0096007B" w:rsidP="0096007B">
      <w:pPr>
        <w:rPr>
          <w:rFonts w:ascii="Baskerville Old Face" w:hAnsi="Baskerville Old Face"/>
          <w:sz w:val="12"/>
          <w:szCs w:val="12"/>
          <w:u w:val="single"/>
        </w:rPr>
      </w:pPr>
    </w:p>
    <w:p w14:paraId="0CBC2C3B" w14:textId="77777777" w:rsidR="0096007B" w:rsidRDefault="0096007B" w:rsidP="007F4C8C">
      <w:pPr>
        <w:rPr>
          <w:rFonts w:ascii="Garamond" w:hAnsi="Garamond"/>
        </w:rPr>
      </w:pPr>
      <w:r w:rsidRPr="00900A49">
        <w:rPr>
          <w:rFonts w:ascii="Garamond" w:hAnsi="Garamond"/>
          <w:b/>
        </w:rPr>
        <w:t>Plagiarism:</w:t>
      </w:r>
      <w:r>
        <w:rPr>
          <w:rFonts w:ascii="Garamond" w:hAnsi="Garamond"/>
        </w:rPr>
        <w:t xml:space="preserve"> Any assignment that exhibits plagiarism, a failure to cite sources, or any form of academic dishonesty whatsoever will be given an automatic failing grade and the student will be reported to the Office of the Dean of Students. Students who are uncertain as to what constitutes academic dishonesty are encouraged to meet with me. See also: </w:t>
      </w:r>
      <w:hyperlink r:id="rId4" w:history="1">
        <w:r w:rsidRPr="00940950">
          <w:rPr>
            <w:rStyle w:val="Hyperlink"/>
            <w:rFonts w:ascii="Garamond" w:hAnsi="Garamond"/>
          </w:rPr>
          <w:t>http://www.lib.utexas.edu/services/instruction/learningmodules/plagiarism/index.html</w:t>
        </w:r>
      </w:hyperlink>
      <w:r>
        <w:rPr>
          <w:rFonts w:ascii="Garamond" w:hAnsi="Garamond"/>
        </w:rPr>
        <w:t xml:space="preserve"> </w:t>
      </w:r>
    </w:p>
    <w:p w14:paraId="29F99513" w14:textId="77777777" w:rsidR="0096007B" w:rsidRPr="007F4C8C" w:rsidRDefault="0096007B" w:rsidP="0096007B">
      <w:pPr>
        <w:rPr>
          <w:rFonts w:ascii="Garamond" w:hAnsi="Garamond"/>
          <w:sz w:val="16"/>
          <w:szCs w:val="16"/>
        </w:rPr>
      </w:pPr>
    </w:p>
    <w:p w14:paraId="66D8B1DF" w14:textId="2024CED3" w:rsidR="0096007B" w:rsidRDefault="0096007B" w:rsidP="007F4C8C">
      <w:pPr>
        <w:jc w:val="both"/>
        <w:rPr>
          <w:rFonts w:ascii="Garamond" w:hAnsi="Garamond"/>
        </w:rPr>
      </w:pPr>
      <w:r w:rsidRPr="004D254D">
        <w:rPr>
          <w:rFonts w:ascii="Garamond" w:hAnsi="Garamond"/>
          <w:b/>
        </w:rPr>
        <w:t>Readings</w:t>
      </w:r>
      <w:r>
        <w:rPr>
          <w:rFonts w:ascii="Garamond" w:hAnsi="Garamond"/>
        </w:rPr>
        <w:t>: Students are expected to come</w:t>
      </w:r>
      <w:r w:rsidR="00894875">
        <w:rPr>
          <w:rFonts w:ascii="Garamond" w:hAnsi="Garamond"/>
        </w:rPr>
        <w:t xml:space="preserve"> </w:t>
      </w:r>
      <w:r>
        <w:rPr>
          <w:rFonts w:ascii="Garamond" w:hAnsi="Garamond"/>
        </w:rPr>
        <w:t>prepared</w:t>
      </w:r>
      <w:r w:rsidR="00894875">
        <w:rPr>
          <w:rFonts w:ascii="Garamond" w:hAnsi="Garamond"/>
        </w:rPr>
        <w:t xml:space="preserve">, </w:t>
      </w:r>
      <w:r>
        <w:rPr>
          <w:rFonts w:ascii="Garamond" w:hAnsi="Garamond"/>
        </w:rPr>
        <w:t xml:space="preserve">having completed the readings for each session.  </w:t>
      </w:r>
    </w:p>
    <w:p w14:paraId="222CAC27" w14:textId="77777777" w:rsidR="0096007B" w:rsidRPr="007F4C8C" w:rsidRDefault="0096007B" w:rsidP="0096007B">
      <w:pPr>
        <w:rPr>
          <w:rFonts w:ascii="Garamond" w:hAnsi="Garamond"/>
          <w:sz w:val="16"/>
          <w:szCs w:val="16"/>
        </w:rPr>
      </w:pPr>
    </w:p>
    <w:p w14:paraId="2CC8C9F8" w14:textId="2B5049DF" w:rsidR="005052EC" w:rsidRDefault="0096007B" w:rsidP="005052EC">
      <w:pPr>
        <w:jc w:val="both"/>
        <w:rPr>
          <w:rFonts w:ascii="Garamond" w:hAnsi="Garamond"/>
        </w:rPr>
      </w:pPr>
      <w:r w:rsidRPr="00AB23AD">
        <w:rPr>
          <w:rFonts w:ascii="Garamond" w:hAnsi="Garamond"/>
          <w:b/>
        </w:rPr>
        <w:t>In-class Etiquette:</w:t>
      </w:r>
      <w:r>
        <w:rPr>
          <w:rFonts w:ascii="Garamond" w:hAnsi="Garamond"/>
        </w:rPr>
        <w:t xml:space="preserve"> </w:t>
      </w:r>
      <w:r w:rsidR="005052EC">
        <w:rPr>
          <w:rFonts w:ascii="Garamond" w:hAnsi="Garamond"/>
        </w:rPr>
        <w:t xml:space="preserve">(1) </w:t>
      </w:r>
      <w:r>
        <w:rPr>
          <w:rFonts w:ascii="Garamond" w:hAnsi="Garamond"/>
        </w:rPr>
        <w:t xml:space="preserve">Laptops are not permitted in lectures. If you need to use one, please </w:t>
      </w:r>
      <w:r w:rsidR="0078321E">
        <w:rPr>
          <w:rFonts w:ascii="Garamond" w:hAnsi="Garamond"/>
        </w:rPr>
        <w:t>get in touch with me</w:t>
      </w:r>
      <w:r>
        <w:rPr>
          <w:rFonts w:ascii="Garamond" w:hAnsi="Garamond"/>
        </w:rPr>
        <w:t xml:space="preserve">. </w:t>
      </w:r>
      <w:r w:rsidR="005052EC">
        <w:rPr>
          <w:rFonts w:ascii="Garamond" w:hAnsi="Garamond"/>
        </w:rPr>
        <w:t xml:space="preserve">(2) </w:t>
      </w:r>
      <w:r>
        <w:rPr>
          <w:rFonts w:ascii="Garamond" w:hAnsi="Garamond"/>
        </w:rPr>
        <w:t>Phones are not to be out during lecture under any circumstances. Please make sure they are away and on silent.</w:t>
      </w:r>
      <w:r w:rsidR="005052EC">
        <w:rPr>
          <w:rFonts w:ascii="Garamond" w:hAnsi="Garamond"/>
        </w:rPr>
        <w:t xml:space="preserve"> (3) I expect all students to come to class ready to participate, which means not only sharing your own contributions, but listening to and considering the contributions of others.</w:t>
      </w:r>
    </w:p>
    <w:p w14:paraId="74AB3037" w14:textId="6665A9FC" w:rsidR="005052EC" w:rsidRPr="005052EC" w:rsidRDefault="005052EC" w:rsidP="005052EC">
      <w:pPr>
        <w:jc w:val="both"/>
        <w:rPr>
          <w:rFonts w:ascii="Garamond" w:hAnsi="Garamond"/>
          <w:sz w:val="16"/>
          <w:szCs w:val="16"/>
        </w:rPr>
      </w:pPr>
    </w:p>
    <w:p w14:paraId="474E5C07" w14:textId="20483C3F" w:rsidR="0096007B" w:rsidRDefault="005052EC" w:rsidP="005052EC">
      <w:pPr>
        <w:jc w:val="both"/>
        <w:rPr>
          <w:rFonts w:ascii="Garamond" w:hAnsi="Garamond"/>
        </w:rPr>
      </w:pPr>
      <w:r w:rsidRPr="005052EC">
        <w:rPr>
          <w:rFonts w:ascii="Garamond" w:hAnsi="Garamond"/>
          <w:b/>
        </w:rPr>
        <w:t>Some Ground Rules for Discussion:</w:t>
      </w:r>
      <w:r>
        <w:rPr>
          <w:rFonts w:ascii="Garamond" w:hAnsi="Garamond"/>
        </w:rPr>
        <w:t xml:space="preserve"> (1) </w:t>
      </w:r>
      <w:r w:rsidR="0096007B">
        <w:rPr>
          <w:rFonts w:ascii="Garamond" w:hAnsi="Garamond"/>
        </w:rPr>
        <w:t xml:space="preserve">Disagreement is a part of philosophy, but so is being respectful towards your peers. I will do my best to foster a friendly and inclusive learning environment, and I encourage students to approach one another with patience, kindness, and a collaborative spirit, both in and outside of the classroom. </w:t>
      </w:r>
      <w:r>
        <w:rPr>
          <w:rFonts w:ascii="Garamond" w:hAnsi="Garamond"/>
        </w:rPr>
        <w:t xml:space="preserve">I highly encourage you to exchange email addresses with your peers, to form study groups, and to edit each other’s work. (2) Be ready to point to a section of text to support your ideas. (3) </w:t>
      </w:r>
      <w:r w:rsidR="0078321E">
        <w:rPr>
          <w:rFonts w:ascii="Garamond" w:hAnsi="Garamond"/>
        </w:rPr>
        <w:t>C</w:t>
      </w:r>
      <w:r>
        <w:rPr>
          <w:rFonts w:ascii="Garamond" w:hAnsi="Garamond"/>
        </w:rPr>
        <w:t xml:space="preserve">ontributions related to philosophers or philosophical works, arguments, or positions </w:t>
      </w:r>
      <w:r w:rsidR="0078321E">
        <w:rPr>
          <w:rFonts w:ascii="Garamond" w:hAnsi="Garamond"/>
        </w:rPr>
        <w:t xml:space="preserve">outside of the day’s readings must </w:t>
      </w:r>
      <w:r>
        <w:rPr>
          <w:rFonts w:ascii="Garamond" w:hAnsi="Garamond"/>
        </w:rPr>
        <w:t>be restricted to material that is on the syllabus. If you think something not on the syllabus would make for an interesting discussion, be prepared to provide some background for your peers who might be unfamiliar with the content.</w:t>
      </w:r>
    </w:p>
    <w:p w14:paraId="242D6232" w14:textId="77777777" w:rsidR="0096007B" w:rsidRPr="00894875" w:rsidRDefault="0096007B" w:rsidP="0096007B">
      <w:pPr>
        <w:rPr>
          <w:sz w:val="20"/>
          <w:szCs w:val="20"/>
        </w:rPr>
      </w:pPr>
    </w:p>
    <w:p w14:paraId="7C1CCFFB" w14:textId="659AE06E" w:rsidR="0096007B" w:rsidRPr="00246469" w:rsidRDefault="0096007B" w:rsidP="0096007B">
      <w:pPr>
        <w:rPr>
          <w:rFonts w:ascii="Baskerville Old Face" w:hAnsi="Baskerville Old Face"/>
          <w:sz w:val="26"/>
          <w:szCs w:val="26"/>
          <w:u w:val="single"/>
        </w:rPr>
      </w:pPr>
      <w:r>
        <w:rPr>
          <w:rFonts w:ascii="Baskerville Old Face" w:hAnsi="Baskerville Old Face"/>
          <w:sz w:val="26"/>
          <w:szCs w:val="26"/>
          <w:u w:val="single"/>
        </w:rPr>
        <w:t>Special Accommodations</w:t>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7863DCBF" w14:textId="77777777" w:rsidR="0096007B" w:rsidRPr="00900A49" w:rsidRDefault="0096007B" w:rsidP="0096007B">
      <w:pPr>
        <w:rPr>
          <w:rFonts w:ascii="Garamond" w:hAnsi="Garamond"/>
          <w:sz w:val="12"/>
          <w:szCs w:val="12"/>
        </w:rPr>
      </w:pPr>
    </w:p>
    <w:p w14:paraId="34B683E0" w14:textId="78353180" w:rsidR="0000645F" w:rsidRDefault="0096007B" w:rsidP="0096007B">
      <w:pPr>
        <w:rPr>
          <w:rFonts w:ascii="Garamond" w:hAnsi="Garamond"/>
        </w:rPr>
      </w:pPr>
      <w:r>
        <w:rPr>
          <w:rFonts w:ascii="Garamond" w:hAnsi="Garamond"/>
        </w:rPr>
        <w:t>Services for Students with Disabilities (SSD)</w:t>
      </w:r>
      <w:r w:rsidR="0000645F">
        <w:rPr>
          <w:rFonts w:ascii="Garamond" w:hAnsi="Garamond"/>
        </w:rPr>
        <w:t xml:space="preserve"> will provide a letter that formally communicates approved accommodations for students who require them</w:t>
      </w:r>
      <w:r>
        <w:rPr>
          <w:rFonts w:ascii="Garamond" w:hAnsi="Garamond"/>
        </w:rPr>
        <w:t xml:space="preserve">. </w:t>
      </w:r>
      <w:r w:rsidR="0000645F">
        <w:rPr>
          <w:rFonts w:ascii="Garamond" w:hAnsi="Garamond"/>
        </w:rPr>
        <w:t xml:space="preserve">If you need accommodations, you should get in touch with SSD as soon as possible and request a letter of verification. I also encourage students needing accommodations to get in touch or meet with me </w:t>
      </w:r>
      <w:r w:rsidR="0000645F" w:rsidRPr="00B53FC2">
        <w:rPr>
          <w:rFonts w:ascii="Garamond" w:hAnsi="Garamond"/>
          <w:u w:val="single"/>
        </w:rPr>
        <w:t xml:space="preserve">within the first </w:t>
      </w:r>
      <w:r w:rsidR="0000645F">
        <w:rPr>
          <w:rFonts w:ascii="Garamond" w:hAnsi="Garamond"/>
          <w:u w:val="single"/>
        </w:rPr>
        <w:t xml:space="preserve">two </w:t>
      </w:r>
      <w:r w:rsidR="0000645F" w:rsidRPr="00B53FC2">
        <w:rPr>
          <w:rFonts w:ascii="Garamond" w:hAnsi="Garamond"/>
          <w:u w:val="single"/>
        </w:rPr>
        <w:t>week</w:t>
      </w:r>
      <w:r w:rsidR="0000645F">
        <w:rPr>
          <w:rFonts w:ascii="Garamond" w:hAnsi="Garamond"/>
          <w:u w:val="single"/>
        </w:rPr>
        <w:t>s</w:t>
      </w:r>
      <w:r w:rsidR="0000645F" w:rsidRPr="00B53FC2">
        <w:rPr>
          <w:rFonts w:ascii="Garamond" w:hAnsi="Garamond"/>
          <w:u w:val="single"/>
        </w:rPr>
        <w:t xml:space="preserve"> of class</w:t>
      </w:r>
      <w:r w:rsidR="0000645F">
        <w:rPr>
          <w:rFonts w:ascii="Garamond" w:hAnsi="Garamond"/>
        </w:rPr>
        <w:t xml:space="preserve"> to discuss what I can do to ensure that their learning needs are met throughout the semester, regardless of whether an SSD letter has been acquired. </w:t>
      </w:r>
    </w:p>
    <w:p w14:paraId="2BB8ED9E" w14:textId="70809273" w:rsidR="0000645F" w:rsidRPr="0078321E" w:rsidRDefault="0000645F" w:rsidP="0096007B">
      <w:pPr>
        <w:rPr>
          <w:rFonts w:ascii="Garamond" w:hAnsi="Garamond"/>
          <w:sz w:val="16"/>
          <w:szCs w:val="16"/>
        </w:rPr>
      </w:pPr>
    </w:p>
    <w:p w14:paraId="0F7F2DA2" w14:textId="783D3D2D" w:rsidR="0000645F" w:rsidRDefault="0000645F" w:rsidP="0096007B">
      <w:pPr>
        <w:rPr>
          <w:rFonts w:ascii="Garamond" w:hAnsi="Garamond"/>
        </w:rPr>
      </w:pPr>
      <w:r>
        <w:rPr>
          <w:rFonts w:ascii="Garamond" w:hAnsi="Garamond"/>
        </w:rPr>
        <w:t xml:space="preserve">In addition, </w:t>
      </w:r>
      <w:r w:rsidR="00F60420">
        <w:rPr>
          <w:rFonts w:ascii="Garamond" w:hAnsi="Garamond"/>
        </w:rPr>
        <w:t xml:space="preserve">throughout the semester, </w:t>
      </w:r>
      <w:r>
        <w:rPr>
          <w:rFonts w:ascii="Garamond" w:hAnsi="Garamond"/>
        </w:rPr>
        <w:t xml:space="preserve">some students </w:t>
      </w:r>
      <w:r w:rsidR="00F60420">
        <w:rPr>
          <w:rFonts w:ascii="Garamond" w:hAnsi="Garamond"/>
        </w:rPr>
        <w:t>become</w:t>
      </w:r>
      <w:r>
        <w:rPr>
          <w:rFonts w:ascii="Garamond" w:hAnsi="Garamond"/>
        </w:rPr>
        <w:t xml:space="preserve"> subject to unusually difficult circumstances</w:t>
      </w:r>
      <w:r w:rsidR="00F60420">
        <w:rPr>
          <w:rFonts w:ascii="Garamond" w:hAnsi="Garamond"/>
        </w:rPr>
        <w:t xml:space="preserve"> which make it difficult to meet course objectives. If this happens, please get in touch with me</w:t>
      </w:r>
      <w:r w:rsidR="00DA0444">
        <w:rPr>
          <w:rFonts w:ascii="Garamond" w:hAnsi="Garamond"/>
        </w:rPr>
        <w:t xml:space="preserve"> even if you don’t have documentation</w:t>
      </w:r>
      <w:r w:rsidR="00F60420">
        <w:rPr>
          <w:rFonts w:ascii="Garamond" w:hAnsi="Garamond"/>
        </w:rPr>
        <w:t>. Special conditions can be negotiated individually</w:t>
      </w:r>
      <w:r w:rsidR="0078321E">
        <w:rPr>
          <w:rFonts w:ascii="Garamond" w:hAnsi="Garamond"/>
        </w:rPr>
        <w:t>.</w:t>
      </w:r>
    </w:p>
    <w:p w14:paraId="39AA79C3" w14:textId="77777777" w:rsidR="0000645F" w:rsidRPr="0078321E" w:rsidRDefault="0000645F" w:rsidP="0096007B">
      <w:pPr>
        <w:rPr>
          <w:rFonts w:ascii="Garamond" w:hAnsi="Garamond"/>
          <w:sz w:val="16"/>
          <w:szCs w:val="16"/>
        </w:rPr>
      </w:pPr>
    </w:p>
    <w:p w14:paraId="2A18824D" w14:textId="43F5BB08" w:rsidR="0096007B" w:rsidRDefault="0096007B" w:rsidP="0096007B">
      <w:pPr>
        <w:rPr>
          <w:rFonts w:ascii="Garamond" w:hAnsi="Garamond"/>
        </w:rPr>
      </w:pPr>
      <w:r>
        <w:rPr>
          <w:rFonts w:ascii="Garamond" w:hAnsi="Garamond"/>
        </w:rPr>
        <w:t xml:space="preserve">To contact SSD, see </w:t>
      </w:r>
      <w:hyperlink r:id="rId5" w:history="1">
        <w:r w:rsidRPr="00940950">
          <w:rPr>
            <w:rStyle w:val="Hyperlink"/>
            <w:rFonts w:ascii="Garamond" w:hAnsi="Garamond"/>
          </w:rPr>
          <w:t>http://diversity.utexas.edu/disability/accommodations-and-services</w:t>
        </w:r>
      </w:hyperlink>
      <w:r>
        <w:rPr>
          <w:rFonts w:ascii="Garamond" w:hAnsi="Garamond"/>
        </w:rPr>
        <w:t xml:space="preserve">  </w:t>
      </w:r>
    </w:p>
    <w:p w14:paraId="26684C00" w14:textId="77777777" w:rsidR="007F4C8C" w:rsidRPr="00894875" w:rsidRDefault="007F4C8C" w:rsidP="0096007B">
      <w:pPr>
        <w:rPr>
          <w:rFonts w:ascii="Garamond" w:hAnsi="Garamond"/>
          <w:sz w:val="20"/>
          <w:szCs w:val="20"/>
        </w:rPr>
      </w:pPr>
    </w:p>
    <w:p w14:paraId="30B936DD" w14:textId="01A0CE9B" w:rsidR="0096007B" w:rsidRPr="00246469" w:rsidRDefault="0096007B" w:rsidP="0096007B">
      <w:pPr>
        <w:rPr>
          <w:rFonts w:ascii="Baskerville Old Face" w:hAnsi="Baskerville Old Face"/>
          <w:sz w:val="26"/>
          <w:szCs w:val="26"/>
          <w:u w:val="single"/>
        </w:rPr>
      </w:pPr>
      <w:r>
        <w:rPr>
          <w:rFonts w:ascii="Baskerville Old Face" w:hAnsi="Baskerville Old Face"/>
          <w:sz w:val="26"/>
          <w:szCs w:val="26"/>
          <w:u w:val="single"/>
        </w:rPr>
        <w:t>Contact</w:t>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4C7A7E4C" w14:textId="77777777" w:rsidR="0096007B" w:rsidRPr="00900A49" w:rsidRDefault="0096007B" w:rsidP="0096007B">
      <w:pPr>
        <w:rPr>
          <w:rFonts w:ascii="Garamond" w:hAnsi="Garamond"/>
          <w:sz w:val="12"/>
          <w:szCs w:val="12"/>
        </w:rPr>
      </w:pPr>
    </w:p>
    <w:p w14:paraId="124C046D" w14:textId="77777777" w:rsidR="0096007B" w:rsidRDefault="0096007B" w:rsidP="0096007B">
      <w:pPr>
        <w:rPr>
          <w:rFonts w:ascii="Garamond" w:hAnsi="Garamond"/>
        </w:rPr>
      </w:pPr>
      <w:r>
        <w:rPr>
          <w:rFonts w:ascii="Garamond" w:hAnsi="Garamond"/>
        </w:rPr>
        <w:t xml:space="preserve">Students must have an updated email address in </w:t>
      </w:r>
      <w:proofErr w:type="spellStart"/>
      <w:r>
        <w:rPr>
          <w:rFonts w:ascii="Garamond" w:hAnsi="Garamond"/>
        </w:rPr>
        <w:t>UTDirect</w:t>
      </w:r>
      <w:proofErr w:type="spellEnd"/>
      <w:r>
        <w:rPr>
          <w:rFonts w:ascii="Garamond" w:hAnsi="Garamond"/>
        </w:rPr>
        <w:t xml:space="preserve">. Class announcements will be made on the Canvas page (go to </w:t>
      </w:r>
      <w:hyperlink r:id="rId6" w:history="1">
        <w:r w:rsidRPr="00940950">
          <w:rPr>
            <w:rStyle w:val="Hyperlink"/>
            <w:rFonts w:ascii="Garamond" w:hAnsi="Garamond"/>
          </w:rPr>
          <w:t>http://canvas.utexas.edu/</w:t>
        </w:r>
      </w:hyperlink>
      <w:r>
        <w:rPr>
          <w:rFonts w:ascii="Garamond" w:hAnsi="Garamond"/>
        </w:rPr>
        <w:t xml:space="preserve"> and log in).</w:t>
      </w:r>
    </w:p>
    <w:p w14:paraId="095282C6" w14:textId="77777777" w:rsidR="0096007B" w:rsidRPr="009E7D82" w:rsidRDefault="0096007B" w:rsidP="0096007B">
      <w:pPr>
        <w:rPr>
          <w:rFonts w:ascii="Garamond" w:hAnsi="Garamond"/>
          <w:sz w:val="16"/>
          <w:szCs w:val="16"/>
        </w:rPr>
      </w:pPr>
    </w:p>
    <w:p w14:paraId="5166919D" w14:textId="77777777" w:rsidR="00220753" w:rsidRDefault="0096007B" w:rsidP="0096007B">
      <w:pPr>
        <w:rPr>
          <w:rFonts w:ascii="Garamond" w:hAnsi="Garamond"/>
        </w:rPr>
      </w:pPr>
      <w:r>
        <w:rPr>
          <w:rFonts w:ascii="Garamond" w:hAnsi="Garamond"/>
        </w:rPr>
        <w:lastRenderedPageBreak/>
        <w:t xml:space="preserve">I am happy to set up appointments and answer questions about basic course mechanics via email but please avoid emailing me substantive questions about the material. For these, come to office hours, or better yet, bring them to class with you. </w:t>
      </w:r>
    </w:p>
    <w:p w14:paraId="325EF7D6" w14:textId="77777777" w:rsidR="00220753" w:rsidRPr="009E7D82" w:rsidRDefault="00220753" w:rsidP="0096007B">
      <w:pPr>
        <w:rPr>
          <w:rFonts w:ascii="Garamond" w:hAnsi="Garamond"/>
          <w:sz w:val="16"/>
          <w:szCs w:val="16"/>
        </w:rPr>
      </w:pPr>
    </w:p>
    <w:p w14:paraId="7B04377B" w14:textId="0BA7F3E9" w:rsidR="0096007B" w:rsidRDefault="0096007B" w:rsidP="0096007B">
      <w:pPr>
        <w:rPr>
          <w:rFonts w:ascii="Garamond" w:hAnsi="Garamond"/>
          <w:u w:val="single"/>
        </w:rPr>
      </w:pPr>
      <w:r>
        <w:rPr>
          <w:rFonts w:ascii="Garamond" w:hAnsi="Garamond"/>
        </w:rPr>
        <w:t xml:space="preserve">I will try to respond to emails within 48 hours of receiving them. </w:t>
      </w:r>
      <w:r w:rsidRPr="007F364F">
        <w:rPr>
          <w:rFonts w:ascii="Garamond" w:hAnsi="Garamond"/>
          <w:u w:val="single"/>
        </w:rPr>
        <w:t>I will not respond to questions about assignments that are emailed fewer than 24 hours before they are due</w:t>
      </w:r>
      <w:r>
        <w:rPr>
          <w:rFonts w:ascii="Garamond" w:hAnsi="Garamond"/>
        </w:rPr>
        <w:t xml:space="preserve">. </w:t>
      </w:r>
      <w:r w:rsidR="009E7D82">
        <w:rPr>
          <w:rFonts w:ascii="Garamond" w:hAnsi="Garamond"/>
        </w:rPr>
        <w:t xml:space="preserve">This is to ensure I have enough time to answer your email before the assignment is due, and that you have enough time to take my feedback into consideration. </w:t>
      </w:r>
      <w:r w:rsidR="00220753">
        <w:rPr>
          <w:rFonts w:ascii="Garamond" w:hAnsi="Garamond"/>
        </w:rPr>
        <w:t>I also ask that you</w:t>
      </w:r>
      <w:r w:rsidR="009E7D82">
        <w:rPr>
          <w:rFonts w:ascii="Garamond" w:hAnsi="Garamond"/>
        </w:rPr>
        <w:t xml:space="preserve"> </w:t>
      </w:r>
      <w:r w:rsidR="009E7D82" w:rsidRPr="009E7D82">
        <w:rPr>
          <w:rFonts w:ascii="Garamond" w:hAnsi="Garamond"/>
          <w:u w:val="single"/>
        </w:rPr>
        <w:t>make sure you have read and reflected on feedback on assignments</w:t>
      </w:r>
      <w:r w:rsidR="009E7D82">
        <w:rPr>
          <w:rFonts w:ascii="Garamond" w:hAnsi="Garamond"/>
        </w:rPr>
        <w:t>, and</w:t>
      </w:r>
      <w:r w:rsidR="00220753">
        <w:rPr>
          <w:rFonts w:ascii="Garamond" w:hAnsi="Garamond"/>
        </w:rPr>
        <w:t xml:space="preserve"> </w:t>
      </w:r>
      <w:r w:rsidR="00220753" w:rsidRPr="00220753">
        <w:rPr>
          <w:rFonts w:ascii="Garamond" w:hAnsi="Garamond"/>
          <w:u w:val="single"/>
        </w:rPr>
        <w:t>wait 24 hours after receiving grades to email me about them.</w:t>
      </w:r>
    </w:p>
    <w:p w14:paraId="4544E352" w14:textId="77777777" w:rsidR="005052EC" w:rsidRPr="00220753" w:rsidRDefault="005052EC" w:rsidP="0096007B">
      <w:pPr>
        <w:rPr>
          <w:rFonts w:ascii="Garamond" w:hAnsi="Garamond"/>
          <w:u w:val="single"/>
        </w:rPr>
      </w:pPr>
    </w:p>
    <w:p w14:paraId="6BD15461" w14:textId="2C2D6AD0" w:rsidR="0096007B" w:rsidRDefault="0096007B" w:rsidP="0096007B">
      <w:pPr>
        <w:rPr>
          <w:rFonts w:ascii="Baskerville Old Face" w:hAnsi="Baskerville Old Face"/>
          <w:sz w:val="26"/>
          <w:szCs w:val="26"/>
          <w:u w:val="single"/>
        </w:rPr>
      </w:pPr>
      <w:r>
        <w:rPr>
          <w:rFonts w:ascii="Baskerville Old Face" w:hAnsi="Baskerville Old Face"/>
          <w:sz w:val="26"/>
          <w:szCs w:val="26"/>
          <w:u w:val="single"/>
        </w:rPr>
        <w:t>Helpful Resources</w:t>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589F0041" w14:textId="77777777" w:rsidR="0096007B" w:rsidRDefault="0096007B" w:rsidP="0096007B">
      <w:pPr>
        <w:rPr>
          <w:rFonts w:ascii="Garamond" w:hAnsi="Garamond"/>
        </w:rPr>
      </w:pPr>
    </w:p>
    <w:p w14:paraId="66D9908F" w14:textId="77777777" w:rsidR="0096007B" w:rsidRDefault="0096007B" w:rsidP="009E7D82">
      <w:pPr>
        <w:ind w:left="-142" w:right="-846"/>
        <w:rPr>
          <w:rFonts w:ascii="Garamond" w:hAnsi="Garamond"/>
        </w:rPr>
      </w:pPr>
      <w:r>
        <w:rPr>
          <w:rFonts w:ascii="Garamond" w:hAnsi="Garamond"/>
        </w:rPr>
        <w:t xml:space="preserve">Philosophy Undergraduate Advising: </w:t>
      </w:r>
      <w:hyperlink r:id="rId7" w:history="1">
        <w:r w:rsidRPr="002C322E">
          <w:rPr>
            <w:rStyle w:val="Hyperlink"/>
            <w:rFonts w:ascii="Garamond" w:hAnsi="Garamond"/>
          </w:rPr>
          <w:t>https://liberalarts.utexas.edu/philosophy/undergraduate/advising.php</w:t>
        </w:r>
      </w:hyperlink>
    </w:p>
    <w:p w14:paraId="438B9AB6" w14:textId="77777777" w:rsidR="0096007B" w:rsidRDefault="0096007B" w:rsidP="009E7D82">
      <w:pPr>
        <w:ind w:left="-142"/>
        <w:rPr>
          <w:rFonts w:ascii="Garamond" w:hAnsi="Garamond"/>
        </w:rPr>
      </w:pPr>
      <w:r>
        <w:rPr>
          <w:rFonts w:ascii="Garamond" w:hAnsi="Garamond"/>
        </w:rPr>
        <w:t xml:space="preserve">Undergraduate Writing Center: </w:t>
      </w:r>
      <w:hyperlink r:id="rId8" w:history="1">
        <w:r w:rsidRPr="002C322E">
          <w:rPr>
            <w:rStyle w:val="Hyperlink"/>
            <w:rFonts w:ascii="Garamond" w:hAnsi="Garamond"/>
          </w:rPr>
          <w:t>http://uwc.utexas.edu</w:t>
        </w:r>
      </w:hyperlink>
      <w:r>
        <w:rPr>
          <w:rFonts w:ascii="Garamond" w:hAnsi="Garamond"/>
        </w:rPr>
        <w:t xml:space="preserve"> </w:t>
      </w:r>
    </w:p>
    <w:p w14:paraId="5DBB0D02" w14:textId="77777777" w:rsidR="0096007B" w:rsidRDefault="0096007B" w:rsidP="009E7D82">
      <w:pPr>
        <w:ind w:left="-142"/>
        <w:rPr>
          <w:rFonts w:ascii="Garamond" w:hAnsi="Garamond"/>
        </w:rPr>
      </w:pPr>
      <w:r>
        <w:rPr>
          <w:rFonts w:ascii="Garamond" w:hAnsi="Garamond"/>
        </w:rPr>
        <w:t xml:space="preserve">Counseling &amp; Mental Health: </w:t>
      </w:r>
      <w:hyperlink r:id="rId9" w:history="1">
        <w:r w:rsidRPr="002C322E">
          <w:rPr>
            <w:rStyle w:val="Hyperlink"/>
            <w:rFonts w:ascii="Garamond" w:hAnsi="Garamond"/>
          </w:rPr>
          <w:t>http://cmhc.utexas.edy</w:t>
        </w:r>
      </w:hyperlink>
      <w:r>
        <w:rPr>
          <w:rFonts w:ascii="Garamond" w:hAnsi="Garamond"/>
        </w:rPr>
        <w:t xml:space="preserve"> </w:t>
      </w:r>
    </w:p>
    <w:p w14:paraId="7B233F08" w14:textId="479BDD17" w:rsidR="00C76E4E" w:rsidRDefault="0096007B" w:rsidP="009E7D82">
      <w:pPr>
        <w:ind w:left="-142" w:right="-279"/>
        <w:rPr>
          <w:rFonts w:ascii="Garamond" w:hAnsi="Garamond"/>
        </w:rPr>
      </w:pPr>
      <w:r>
        <w:rPr>
          <w:rFonts w:ascii="Garamond" w:hAnsi="Garamond"/>
        </w:rPr>
        <w:t xml:space="preserve">Guidelines on Writing a Philosophy Paper: </w:t>
      </w:r>
      <w:hyperlink r:id="rId10" w:history="1">
        <w:r w:rsidRPr="002C322E">
          <w:rPr>
            <w:rStyle w:val="Hyperlink"/>
            <w:rFonts w:ascii="Garamond" w:hAnsi="Garamond"/>
          </w:rPr>
          <w:t>http://www.jimpryor.net/teaching/guidelines/writing.html</w:t>
        </w:r>
      </w:hyperlink>
      <w:r>
        <w:rPr>
          <w:rFonts w:ascii="Garamond" w:hAnsi="Garamond"/>
        </w:rPr>
        <w:t xml:space="preserve"> </w:t>
      </w:r>
    </w:p>
    <w:p w14:paraId="097DE977" w14:textId="77777777" w:rsidR="00125E4D" w:rsidRPr="00894875" w:rsidRDefault="00125E4D" w:rsidP="0096007B">
      <w:pPr>
        <w:rPr>
          <w:rFonts w:ascii="Baskerville Old Face" w:hAnsi="Baskerville Old Face"/>
          <w:sz w:val="20"/>
          <w:szCs w:val="20"/>
          <w:u w:val="single"/>
        </w:rPr>
      </w:pPr>
    </w:p>
    <w:p w14:paraId="29EA9F2E" w14:textId="23FBAF39" w:rsidR="0096007B" w:rsidRPr="00162BDF" w:rsidRDefault="0096007B" w:rsidP="0096007B">
      <w:pPr>
        <w:rPr>
          <w:rFonts w:ascii="Baskerville Old Face" w:hAnsi="Baskerville Old Face"/>
          <w:sz w:val="26"/>
          <w:szCs w:val="26"/>
          <w:u w:val="single"/>
        </w:rPr>
      </w:pPr>
      <w:r>
        <w:rPr>
          <w:rFonts w:ascii="Baskerville Old Face" w:hAnsi="Baskerville Old Face"/>
          <w:sz w:val="26"/>
          <w:szCs w:val="26"/>
          <w:u w:val="single"/>
        </w:rPr>
        <w:t>Reading Schedule</w:t>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Pr>
          <w:rFonts w:ascii="Baskerville Old Face" w:hAnsi="Baskerville Old Face"/>
          <w:sz w:val="26"/>
          <w:szCs w:val="26"/>
          <w:u w:val="single"/>
        </w:rPr>
        <w:tab/>
      </w:r>
      <w:r w:rsidRPr="00246469">
        <w:rPr>
          <w:rFonts w:ascii="Baskerville Old Face" w:hAnsi="Baskerville Old Face"/>
          <w:sz w:val="26"/>
          <w:szCs w:val="26"/>
          <w:u w:val="single"/>
        </w:rPr>
        <w:tab/>
      </w:r>
      <w:r w:rsidRPr="00246469">
        <w:rPr>
          <w:rFonts w:ascii="Baskerville Old Face" w:hAnsi="Baskerville Old Face"/>
          <w:sz w:val="26"/>
          <w:szCs w:val="26"/>
          <w:u w:val="single"/>
        </w:rPr>
        <w:tab/>
      </w:r>
    </w:p>
    <w:p w14:paraId="28E983F3" w14:textId="4E0D5FBF" w:rsidR="0096007B" w:rsidRDefault="0096007B" w:rsidP="0096007B">
      <w:pPr>
        <w:pStyle w:val="Address"/>
        <w:jc w:val="right"/>
        <w:rPr>
          <w:rFonts w:ascii="Baskerville" w:hAnsi="Baskerville"/>
        </w:rPr>
      </w:pPr>
      <w:r w:rsidRPr="00435AFB">
        <w:rPr>
          <w:rFonts w:ascii="Baskerville" w:hAnsi="Baskerville"/>
        </w:rPr>
        <w:t xml:space="preserve">* = </w:t>
      </w:r>
      <w:r>
        <w:rPr>
          <w:rFonts w:ascii="Baskerville" w:hAnsi="Baskerville"/>
        </w:rPr>
        <w:t>on Canvas</w:t>
      </w:r>
    </w:p>
    <w:p w14:paraId="721F085D" w14:textId="3B4832FB" w:rsidR="00894875" w:rsidRDefault="00894875" w:rsidP="0096007B">
      <w:pPr>
        <w:pStyle w:val="Address"/>
        <w:jc w:val="right"/>
        <w:rPr>
          <w:rFonts w:ascii="Baskerville" w:hAnsi="Baskerville"/>
        </w:rPr>
      </w:pPr>
      <w:r>
        <w:rPr>
          <w:rFonts w:ascii="Baskerville" w:hAnsi="Baskerville"/>
        </w:rPr>
        <w:t>† = optional reading</w:t>
      </w:r>
    </w:p>
    <w:p w14:paraId="2177CBC2" w14:textId="77777777" w:rsidR="0096007B" w:rsidRPr="00DD5A3B" w:rsidRDefault="0096007B" w:rsidP="0096007B">
      <w:pPr>
        <w:shd w:val="clear" w:color="auto" w:fill="D9D9D9"/>
        <w:rPr>
          <w:sz w:val="22"/>
          <w:szCs w:val="22"/>
        </w:rPr>
      </w:pPr>
      <w:r w:rsidRPr="00DD5A3B">
        <w:rPr>
          <w:sz w:val="22"/>
          <w:szCs w:val="22"/>
        </w:rPr>
        <w:t>Week</w:t>
      </w:r>
      <w:r>
        <w:rPr>
          <w:sz w:val="22"/>
          <w:szCs w:val="22"/>
        </w:rPr>
        <w:tab/>
      </w:r>
      <w:r>
        <w:rPr>
          <w:sz w:val="22"/>
          <w:szCs w:val="22"/>
        </w:rPr>
        <w:tab/>
        <w:t xml:space="preserve">           </w:t>
      </w:r>
      <w:r>
        <w:rPr>
          <w:sz w:val="22"/>
          <w:szCs w:val="22"/>
        </w:rPr>
        <w:tab/>
        <w:t xml:space="preserve">      Date           </w:t>
      </w:r>
      <w:proofErr w:type="gramStart"/>
      <w:r>
        <w:rPr>
          <w:sz w:val="22"/>
          <w:szCs w:val="22"/>
        </w:rPr>
        <w:tab/>
        <w:t xml:space="preserve">  Reading</w:t>
      </w:r>
      <w:proofErr w:type="gramEnd"/>
      <w:r>
        <w:rPr>
          <w:sz w:val="22"/>
          <w:szCs w:val="22"/>
        </w:rPr>
        <w:tab/>
      </w:r>
      <w:r>
        <w:rPr>
          <w:sz w:val="22"/>
          <w:szCs w:val="22"/>
        </w:rPr>
        <w:tab/>
      </w:r>
      <w:r>
        <w:rPr>
          <w:sz w:val="22"/>
          <w:szCs w:val="22"/>
        </w:rPr>
        <w:tab/>
      </w:r>
      <w:r>
        <w:rPr>
          <w:sz w:val="22"/>
          <w:szCs w:val="22"/>
        </w:rPr>
        <w:tab/>
        <w:t xml:space="preserve">        Assignment</w:t>
      </w:r>
      <w:r>
        <w:rPr>
          <w:sz w:val="22"/>
          <w:szCs w:val="22"/>
        </w:rPr>
        <w:tab/>
        <w:t xml:space="preserve">     </w:t>
      </w:r>
    </w:p>
    <w:tbl>
      <w:tblPr>
        <w:tblStyle w:val="TableGrid"/>
        <w:tblpPr w:leftFromText="180" w:rightFromText="180" w:vertAnchor="text" w:tblpX="-147" w:tblpY="1"/>
        <w:tblOverlap w:val="never"/>
        <w:tblW w:w="9634" w:type="dxa"/>
        <w:tblLook w:val="04A0" w:firstRow="1" w:lastRow="0" w:firstColumn="1" w:lastColumn="0" w:noHBand="0" w:noVBand="1"/>
      </w:tblPr>
      <w:tblGrid>
        <w:gridCol w:w="2122"/>
        <w:gridCol w:w="1275"/>
        <w:gridCol w:w="3261"/>
        <w:gridCol w:w="2976"/>
      </w:tblGrid>
      <w:tr w:rsidR="0096007B" w14:paraId="6EF53DE2" w14:textId="77777777" w:rsidTr="00894875">
        <w:tc>
          <w:tcPr>
            <w:tcW w:w="2122" w:type="dxa"/>
          </w:tcPr>
          <w:p w14:paraId="0BD09A16" w14:textId="77777777" w:rsidR="0096007B" w:rsidRPr="00F43E1A" w:rsidRDefault="0096007B" w:rsidP="00125E4D">
            <w:pPr>
              <w:rPr>
                <w:rFonts w:ascii="Garamond" w:hAnsi="Garamond"/>
                <w:sz w:val="25"/>
                <w:szCs w:val="25"/>
              </w:rPr>
            </w:pPr>
            <w:r w:rsidRPr="00F43E1A">
              <w:rPr>
                <w:rFonts w:ascii="Garamond" w:hAnsi="Garamond"/>
                <w:sz w:val="25"/>
                <w:szCs w:val="25"/>
              </w:rPr>
              <w:t>1. Introduction &amp; Background</w:t>
            </w:r>
          </w:p>
          <w:p w14:paraId="5CB3F1D7" w14:textId="77777777" w:rsidR="0096007B" w:rsidRPr="00F43E1A" w:rsidRDefault="0096007B" w:rsidP="00125E4D">
            <w:pPr>
              <w:rPr>
                <w:rFonts w:ascii="Garamond" w:hAnsi="Garamond"/>
                <w:sz w:val="25"/>
                <w:szCs w:val="25"/>
              </w:rPr>
            </w:pPr>
          </w:p>
        </w:tc>
        <w:tc>
          <w:tcPr>
            <w:tcW w:w="1275" w:type="dxa"/>
          </w:tcPr>
          <w:p w14:paraId="7E51B99E" w14:textId="32705CB9" w:rsidR="0096007B" w:rsidRPr="00F43E1A" w:rsidRDefault="0096007B" w:rsidP="00125E4D">
            <w:pPr>
              <w:rPr>
                <w:rFonts w:ascii="Garamond" w:hAnsi="Garamond"/>
                <w:sz w:val="25"/>
                <w:szCs w:val="25"/>
              </w:rPr>
            </w:pPr>
            <w:r>
              <w:rPr>
                <w:rFonts w:ascii="Garamond" w:hAnsi="Garamond"/>
                <w:sz w:val="25"/>
                <w:szCs w:val="25"/>
              </w:rPr>
              <w:t>T</w:t>
            </w:r>
            <w:r w:rsidR="00753EE9">
              <w:rPr>
                <w:rFonts w:ascii="Garamond" w:hAnsi="Garamond"/>
                <w:sz w:val="25"/>
                <w:szCs w:val="25"/>
              </w:rPr>
              <w:t>h</w:t>
            </w:r>
            <w:r>
              <w:rPr>
                <w:rFonts w:ascii="Garamond" w:hAnsi="Garamond"/>
                <w:sz w:val="25"/>
                <w:szCs w:val="25"/>
              </w:rPr>
              <w:t xml:space="preserve"> 8/29</w:t>
            </w:r>
          </w:p>
          <w:p w14:paraId="204ACD8C" w14:textId="1E3AD0CF" w:rsidR="0096007B" w:rsidRPr="00F43E1A" w:rsidRDefault="0096007B" w:rsidP="00125E4D">
            <w:pPr>
              <w:rPr>
                <w:rFonts w:ascii="Garamond" w:hAnsi="Garamond"/>
                <w:sz w:val="25"/>
                <w:szCs w:val="25"/>
              </w:rPr>
            </w:pPr>
          </w:p>
        </w:tc>
        <w:tc>
          <w:tcPr>
            <w:tcW w:w="3261" w:type="dxa"/>
          </w:tcPr>
          <w:p w14:paraId="018DAE42" w14:textId="6DB31D64" w:rsidR="0096007B" w:rsidRPr="00F43E1A" w:rsidRDefault="0096007B" w:rsidP="00125E4D">
            <w:pPr>
              <w:tabs>
                <w:tab w:val="left" w:pos="3261"/>
                <w:tab w:val="left" w:pos="3686"/>
              </w:tabs>
              <w:rPr>
                <w:rFonts w:ascii="Garamond" w:hAnsi="Garamond"/>
                <w:sz w:val="25"/>
                <w:szCs w:val="25"/>
              </w:rPr>
            </w:pPr>
            <w:r>
              <w:rPr>
                <w:rFonts w:ascii="Garamond" w:hAnsi="Garamond"/>
                <w:sz w:val="25"/>
                <w:szCs w:val="25"/>
              </w:rPr>
              <w:t>Introduction &amp; Background</w:t>
            </w:r>
          </w:p>
        </w:tc>
        <w:tc>
          <w:tcPr>
            <w:tcW w:w="2976" w:type="dxa"/>
          </w:tcPr>
          <w:p w14:paraId="3362C390" w14:textId="77777777" w:rsidR="0096007B" w:rsidRDefault="0096007B" w:rsidP="00125E4D">
            <w:pPr>
              <w:tabs>
                <w:tab w:val="left" w:pos="3261"/>
                <w:tab w:val="left" w:pos="3686"/>
              </w:tabs>
              <w:rPr>
                <w:rFonts w:ascii="Garamond" w:hAnsi="Garamond"/>
                <w:sz w:val="25"/>
                <w:szCs w:val="25"/>
              </w:rPr>
            </w:pPr>
          </w:p>
        </w:tc>
      </w:tr>
      <w:tr w:rsidR="0096007B" w14:paraId="4E4BE515" w14:textId="77777777" w:rsidTr="00894875">
        <w:tc>
          <w:tcPr>
            <w:tcW w:w="2122" w:type="dxa"/>
          </w:tcPr>
          <w:p w14:paraId="79714A10" w14:textId="1777EE00" w:rsidR="0096007B" w:rsidRDefault="0096007B" w:rsidP="00125E4D">
            <w:pPr>
              <w:rPr>
                <w:rFonts w:ascii="Garamond" w:hAnsi="Garamond"/>
                <w:sz w:val="25"/>
                <w:szCs w:val="25"/>
              </w:rPr>
            </w:pPr>
            <w:r w:rsidRPr="00F43E1A">
              <w:rPr>
                <w:rFonts w:ascii="Garamond" w:hAnsi="Garamond"/>
                <w:sz w:val="25"/>
                <w:szCs w:val="25"/>
              </w:rPr>
              <w:t xml:space="preserve">2. </w:t>
            </w:r>
            <w:r w:rsidR="000507F0">
              <w:rPr>
                <w:rFonts w:ascii="Garamond" w:hAnsi="Garamond"/>
                <w:sz w:val="25"/>
                <w:szCs w:val="25"/>
              </w:rPr>
              <w:t>What is Justice?</w:t>
            </w:r>
          </w:p>
          <w:p w14:paraId="5153F2E3" w14:textId="4AA00F21" w:rsidR="000507F0" w:rsidRPr="00F43E1A" w:rsidRDefault="000507F0" w:rsidP="00125E4D">
            <w:pPr>
              <w:rPr>
                <w:rFonts w:ascii="Garamond" w:hAnsi="Garamond"/>
                <w:sz w:val="25"/>
                <w:szCs w:val="25"/>
              </w:rPr>
            </w:pPr>
          </w:p>
        </w:tc>
        <w:tc>
          <w:tcPr>
            <w:tcW w:w="1275" w:type="dxa"/>
          </w:tcPr>
          <w:p w14:paraId="227E8FB5" w14:textId="21FAA756" w:rsidR="0096007B" w:rsidRDefault="0096007B" w:rsidP="00125E4D">
            <w:pPr>
              <w:rPr>
                <w:rFonts w:ascii="Garamond" w:hAnsi="Garamond"/>
                <w:sz w:val="25"/>
                <w:szCs w:val="25"/>
              </w:rPr>
            </w:pPr>
            <w:r>
              <w:rPr>
                <w:rFonts w:ascii="Garamond" w:hAnsi="Garamond"/>
                <w:sz w:val="25"/>
                <w:szCs w:val="25"/>
              </w:rPr>
              <w:t>T 9/3</w:t>
            </w:r>
          </w:p>
          <w:p w14:paraId="4CD9D383" w14:textId="77777777" w:rsidR="00753EE9" w:rsidRDefault="00753EE9" w:rsidP="00125E4D">
            <w:pPr>
              <w:rPr>
                <w:rFonts w:ascii="Garamond" w:hAnsi="Garamond"/>
                <w:sz w:val="25"/>
                <w:szCs w:val="25"/>
              </w:rPr>
            </w:pPr>
          </w:p>
          <w:p w14:paraId="01F1D984" w14:textId="5D597B3E" w:rsidR="0096007B" w:rsidRDefault="0096007B" w:rsidP="00125E4D">
            <w:pPr>
              <w:rPr>
                <w:rFonts w:ascii="Garamond" w:hAnsi="Garamond"/>
                <w:sz w:val="25"/>
                <w:szCs w:val="25"/>
              </w:rPr>
            </w:pPr>
            <w:r>
              <w:rPr>
                <w:rFonts w:ascii="Garamond" w:hAnsi="Garamond"/>
                <w:sz w:val="25"/>
                <w:szCs w:val="25"/>
              </w:rPr>
              <w:t>Th 9/5</w:t>
            </w:r>
          </w:p>
          <w:p w14:paraId="6C5BDFA1" w14:textId="77777777" w:rsidR="0096007B" w:rsidRPr="00F43E1A" w:rsidRDefault="0096007B" w:rsidP="00125E4D">
            <w:pPr>
              <w:rPr>
                <w:rFonts w:ascii="Garamond" w:hAnsi="Garamond"/>
                <w:sz w:val="25"/>
                <w:szCs w:val="25"/>
              </w:rPr>
            </w:pPr>
          </w:p>
        </w:tc>
        <w:tc>
          <w:tcPr>
            <w:tcW w:w="3261" w:type="dxa"/>
          </w:tcPr>
          <w:p w14:paraId="1B9F0B44" w14:textId="078BC101" w:rsidR="0096007B" w:rsidRDefault="0096007B" w:rsidP="00125E4D">
            <w:pPr>
              <w:rPr>
                <w:rFonts w:ascii="Garamond" w:hAnsi="Garamond"/>
                <w:sz w:val="25"/>
                <w:szCs w:val="25"/>
              </w:rPr>
            </w:pPr>
            <w:r>
              <w:rPr>
                <w:rFonts w:ascii="Garamond" w:hAnsi="Garamond"/>
                <w:sz w:val="25"/>
                <w:szCs w:val="25"/>
              </w:rPr>
              <w:t xml:space="preserve">Plato, </w:t>
            </w:r>
            <w:r w:rsidR="000507F0" w:rsidRPr="000507F0">
              <w:rPr>
                <w:rFonts w:ascii="Garamond" w:hAnsi="Garamond"/>
                <w:i/>
                <w:sz w:val="25"/>
                <w:szCs w:val="25"/>
              </w:rPr>
              <w:t>Republic</w:t>
            </w:r>
            <w:r w:rsidR="000507F0">
              <w:rPr>
                <w:rFonts w:ascii="Garamond" w:hAnsi="Garamond"/>
                <w:sz w:val="25"/>
                <w:szCs w:val="25"/>
              </w:rPr>
              <w:t xml:space="preserve"> I</w:t>
            </w:r>
          </w:p>
          <w:p w14:paraId="5DD6FDAC" w14:textId="77777777" w:rsidR="00753EE9" w:rsidRDefault="00753EE9" w:rsidP="00125E4D">
            <w:pPr>
              <w:rPr>
                <w:rFonts w:ascii="Garamond" w:hAnsi="Garamond"/>
                <w:sz w:val="25"/>
                <w:szCs w:val="25"/>
              </w:rPr>
            </w:pPr>
          </w:p>
          <w:p w14:paraId="2B88475D" w14:textId="5B942832" w:rsidR="0096007B" w:rsidRPr="00F43E1A" w:rsidRDefault="000507F0" w:rsidP="00125E4D">
            <w:pPr>
              <w:rPr>
                <w:rFonts w:ascii="Garamond" w:hAnsi="Garamond"/>
                <w:sz w:val="25"/>
                <w:szCs w:val="25"/>
              </w:rPr>
            </w:pPr>
            <w:r>
              <w:rPr>
                <w:rFonts w:ascii="Garamond" w:hAnsi="Garamond"/>
                <w:sz w:val="25"/>
                <w:szCs w:val="25"/>
              </w:rPr>
              <w:t xml:space="preserve">Plato, </w:t>
            </w:r>
            <w:r w:rsidRPr="000507F0">
              <w:rPr>
                <w:rFonts w:ascii="Garamond" w:hAnsi="Garamond"/>
                <w:i/>
                <w:sz w:val="25"/>
                <w:szCs w:val="25"/>
              </w:rPr>
              <w:t>Republic</w:t>
            </w:r>
            <w:r>
              <w:rPr>
                <w:rFonts w:ascii="Garamond" w:hAnsi="Garamond"/>
                <w:sz w:val="25"/>
                <w:szCs w:val="25"/>
              </w:rPr>
              <w:t xml:space="preserve"> I</w:t>
            </w:r>
          </w:p>
        </w:tc>
        <w:tc>
          <w:tcPr>
            <w:tcW w:w="2976" w:type="dxa"/>
          </w:tcPr>
          <w:p w14:paraId="26267DD9" w14:textId="77777777" w:rsidR="0096007B" w:rsidRDefault="0096007B" w:rsidP="00125E4D">
            <w:pPr>
              <w:rPr>
                <w:rFonts w:ascii="Garamond" w:hAnsi="Garamond"/>
                <w:sz w:val="25"/>
                <w:szCs w:val="25"/>
              </w:rPr>
            </w:pPr>
          </w:p>
          <w:p w14:paraId="6195F75C" w14:textId="77777777" w:rsidR="00753EE9" w:rsidRDefault="00753EE9" w:rsidP="00125E4D">
            <w:pPr>
              <w:rPr>
                <w:rFonts w:ascii="Garamond" w:hAnsi="Garamond"/>
                <w:sz w:val="25"/>
                <w:szCs w:val="25"/>
              </w:rPr>
            </w:pPr>
          </w:p>
          <w:p w14:paraId="7B9974A2" w14:textId="77777777" w:rsidR="0096007B" w:rsidRDefault="0096007B" w:rsidP="00125E4D">
            <w:pPr>
              <w:rPr>
                <w:rFonts w:ascii="Garamond" w:hAnsi="Garamond"/>
                <w:sz w:val="25"/>
                <w:szCs w:val="25"/>
              </w:rPr>
            </w:pPr>
            <w:r>
              <w:rPr>
                <w:rFonts w:ascii="Garamond" w:hAnsi="Garamond"/>
                <w:sz w:val="25"/>
                <w:szCs w:val="25"/>
              </w:rPr>
              <w:t>Argument Summary 1 Due</w:t>
            </w:r>
          </w:p>
          <w:p w14:paraId="559B9FBC" w14:textId="19C37CDA" w:rsidR="00894875" w:rsidRPr="003D0AB5" w:rsidRDefault="00894875" w:rsidP="00125E4D">
            <w:pPr>
              <w:rPr>
                <w:rFonts w:ascii="Garamond" w:hAnsi="Garamond"/>
                <w:b/>
                <w:sz w:val="25"/>
                <w:szCs w:val="25"/>
              </w:rPr>
            </w:pPr>
          </w:p>
        </w:tc>
      </w:tr>
      <w:tr w:rsidR="0096007B" w14:paraId="2101D3D8" w14:textId="77777777" w:rsidTr="00894875">
        <w:tc>
          <w:tcPr>
            <w:tcW w:w="2122" w:type="dxa"/>
          </w:tcPr>
          <w:p w14:paraId="50A04526" w14:textId="359CED6C" w:rsidR="0096007B" w:rsidRPr="00F43E1A" w:rsidRDefault="0096007B" w:rsidP="00125E4D">
            <w:pPr>
              <w:rPr>
                <w:rFonts w:ascii="Garamond" w:hAnsi="Garamond"/>
                <w:sz w:val="25"/>
                <w:szCs w:val="25"/>
              </w:rPr>
            </w:pPr>
            <w:r w:rsidRPr="00F43E1A">
              <w:rPr>
                <w:rFonts w:ascii="Garamond" w:hAnsi="Garamond"/>
                <w:sz w:val="25"/>
                <w:szCs w:val="25"/>
              </w:rPr>
              <w:t xml:space="preserve">3. </w:t>
            </w:r>
            <w:r w:rsidR="000507F0">
              <w:rPr>
                <w:rFonts w:ascii="Garamond" w:hAnsi="Garamond"/>
                <w:sz w:val="25"/>
                <w:szCs w:val="25"/>
              </w:rPr>
              <w:t xml:space="preserve"> Nature and Convention</w:t>
            </w:r>
          </w:p>
          <w:p w14:paraId="2F899993" w14:textId="77777777" w:rsidR="0096007B" w:rsidRPr="00F43E1A" w:rsidRDefault="0096007B" w:rsidP="00125E4D">
            <w:pPr>
              <w:rPr>
                <w:rFonts w:ascii="Garamond" w:hAnsi="Garamond"/>
                <w:sz w:val="25"/>
                <w:szCs w:val="25"/>
              </w:rPr>
            </w:pPr>
          </w:p>
        </w:tc>
        <w:tc>
          <w:tcPr>
            <w:tcW w:w="1275" w:type="dxa"/>
          </w:tcPr>
          <w:p w14:paraId="17045A83" w14:textId="19DCA2B5" w:rsidR="0096007B" w:rsidRDefault="0096007B" w:rsidP="00125E4D">
            <w:pPr>
              <w:rPr>
                <w:rFonts w:ascii="Garamond" w:hAnsi="Garamond"/>
                <w:sz w:val="25"/>
                <w:szCs w:val="25"/>
              </w:rPr>
            </w:pPr>
            <w:r>
              <w:rPr>
                <w:rFonts w:ascii="Garamond" w:hAnsi="Garamond"/>
                <w:sz w:val="25"/>
                <w:szCs w:val="25"/>
              </w:rPr>
              <w:t>T 9/10</w:t>
            </w:r>
          </w:p>
          <w:p w14:paraId="0A4EBCA4" w14:textId="77777777" w:rsidR="00753EE9" w:rsidRDefault="00753EE9" w:rsidP="00125E4D">
            <w:pPr>
              <w:rPr>
                <w:rFonts w:ascii="Garamond" w:hAnsi="Garamond"/>
                <w:sz w:val="25"/>
                <w:szCs w:val="25"/>
              </w:rPr>
            </w:pPr>
          </w:p>
          <w:p w14:paraId="50C0645E" w14:textId="513F73EA" w:rsidR="0096007B" w:rsidRDefault="0096007B" w:rsidP="00125E4D">
            <w:pPr>
              <w:rPr>
                <w:rFonts w:ascii="Garamond" w:hAnsi="Garamond"/>
                <w:sz w:val="25"/>
                <w:szCs w:val="25"/>
              </w:rPr>
            </w:pPr>
            <w:r>
              <w:rPr>
                <w:rFonts w:ascii="Garamond" w:hAnsi="Garamond"/>
                <w:sz w:val="25"/>
                <w:szCs w:val="25"/>
              </w:rPr>
              <w:t>Th 9/12</w:t>
            </w:r>
          </w:p>
          <w:p w14:paraId="1D111647" w14:textId="77777777" w:rsidR="0096007B" w:rsidRPr="00F43E1A" w:rsidRDefault="0096007B" w:rsidP="00125E4D">
            <w:pPr>
              <w:rPr>
                <w:rFonts w:ascii="Garamond" w:hAnsi="Garamond"/>
                <w:sz w:val="25"/>
                <w:szCs w:val="25"/>
              </w:rPr>
            </w:pPr>
          </w:p>
        </w:tc>
        <w:tc>
          <w:tcPr>
            <w:tcW w:w="3261" w:type="dxa"/>
          </w:tcPr>
          <w:p w14:paraId="33906E98" w14:textId="00059735" w:rsidR="0096007B" w:rsidRDefault="0096007B" w:rsidP="00125E4D">
            <w:pPr>
              <w:rPr>
                <w:rFonts w:ascii="Garamond" w:hAnsi="Garamond"/>
                <w:sz w:val="25"/>
                <w:szCs w:val="25"/>
              </w:rPr>
            </w:pPr>
            <w:r>
              <w:rPr>
                <w:rFonts w:ascii="Garamond" w:hAnsi="Garamond"/>
                <w:sz w:val="25"/>
                <w:szCs w:val="25"/>
              </w:rPr>
              <w:t xml:space="preserve">Plato, </w:t>
            </w:r>
            <w:r w:rsidRPr="00FA30B2">
              <w:rPr>
                <w:rFonts w:ascii="Garamond" w:hAnsi="Garamond"/>
                <w:i/>
                <w:sz w:val="25"/>
                <w:szCs w:val="25"/>
              </w:rPr>
              <w:t>Republic</w:t>
            </w:r>
            <w:r>
              <w:rPr>
                <w:rFonts w:ascii="Garamond" w:hAnsi="Garamond"/>
                <w:sz w:val="25"/>
                <w:szCs w:val="25"/>
              </w:rPr>
              <w:t xml:space="preserve"> I</w:t>
            </w:r>
            <w:r w:rsidR="000507F0">
              <w:rPr>
                <w:rFonts w:ascii="Garamond" w:hAnsi="Garamond"/>
                <w:sz w:val="25"/>
                <w:szCs w:val="25"/>
              </w:rPr>
              <w:t>I</w:t>
            </w:r>
          </w:p>
          <w:p w14:paraId="7C6DF581" w14:textId="77777777" w:rsidR="00753EE9" w:rsidRDefault="00753EE9" w:rsidP="00125E4D">
            <w:pPr>
              <w:rPr>
                <w:rFonts w:ascii="Garamond" w:hAnsi="Garamond"/>
                <w:sz w:val="25"/>
                <w:szCs w:val="25"/>
              </w:rPr>
            </w:pPr>
          </w:p>
          <w:p w14:paraId="50435098" w14:textId="77777777" w:rsidR="0096007B" w:rsidRDefault="0096007B" w:rsidP="00125E4D">
            <w:pPr>
              <w:rPr>
                <w:rFonts w:ascii="Garamond" w:hAnsi="Garamond"/>
                <w:sz w:val="25"/>
                <w:szCs w:val="25"/>
              </w:rPr>
            </w:pPr>
            <w:r>
              <w:rPr>
                <w:rFonts w:ascii="Garamond" w:hAnsi="Garamond"/>
                <w:sz w:val="25"/>
                <w:szCs w:val="25"/>
              </w:rPr>
              <w:t xml:space="preserve">Plato, </w:t>
            </w:r>
            <w:r w:rsidRPr="00FA30B2">
              <w:rPr>
                <w:rFonts w:ascii="Garamond" w:hAnsi="Garamond"/>
                <w:i/>
                <w:sz w:val="25"/>
                <w:szCs w:val="25"/>
              </w:rPr>
              <w:t>Republic</w:t>
            </w:r>
            <w:r>
              <w:rPr>
                <w:rFonts w:ascii="Garamond" w:hAnsi="Garamond"/>
                <w:sz w:val="25"/>
                <w:szCs w:val="25"/>
              </w:rPr>
              <w:t xml:space="preserve"> I</w:t>
            </w:r>
            <w:r w:rsidR="000507F0">
              <w:rPr>
                <w:rFonts w:ascii="Garamond" w:hAnsi="Garamond"/>
                <w:sz w:val="25"/>
                <w:szCs w:val="25"/>
              </w:rPr>
              <w:t>I</w:t>
            </w:r>
          </w:p>
          <w:p w14:paraId="019610C0" w14:textId="21B74891" w:rsidR="005A38A5" w:rsidRDefault="00894875" w:rsidP="00125E4D">
            <w:pPr>
              <w:rPr>
                <w:rFonts w:ascii="Garamond" w:hAnsi="Garamond"/>
                <w:sz w:val="25"/>
                <w:szCs w:val="25"/>
              </w:rPr>
            </w:pPr>
            <w:r>
              <w:rPr>
                <w:rFonts w:ascii="Garamond" w:hAnsi="Garamond"/>
                <w:sz w:val="25"/>
                <w:szCs w:val="25"/>
              </w:rPr>
              <w:t xml:space="preserve">- </w:t>
            </w:r>
            <w:proofErr w:type="spellStart"/>
            <w:r>
              <w:rPr>
                <w:rFonts w:ascii="Garamond" w:hAnsi="Garamond"/>
                <w:sz w:val="25"/>
                <w:szCs w:val="25"/>
              </w:rPr>
              <w:t>Suler</w:t>
            </w:r>
            <w:proofErr w:type="spellEnd"/>
            <w:r>
              <w:rPr>
                <w:rFonts w:ascii="Garamond" w:hAnsi="Garamond"/>
                <w:sz w:val="25"/>
                <w:szCs w:val="25"/>
              </w:rPr>
              <w:t xml:space="preserve">, </w:t>
            </w:r>
            <w:r w:rsidRPr="00894875">
              <w:rPr>
                <w:rFonts w:ascii="Garamond" w:hAnsi="Garamond"/>
                <w:i/>
                <w:sz w:val="25"/>
                <w:szCs w:val="25"/>
              </w:rPr>
              <w:t>The Online Disinhibition Effect</w:t>
            </w:r>
            <w:r>
              <w:rPr>
                <w:rFonts w:ascii="Garamond" w:hAnsi="Garamond"/>
                <w:sz w:val="25"/>
                <w:szCs w:val="25"/>
              </w:rPr>
              <w:t xml:space="preserve"> *</w:t>
            </w:r>
            <w:r>
              <w:t>†</w:t>
            </w:r>
          </w:p>
          <w:p w14:paraId="718E4017" w14:textId="24C701A0" w:rsidR="00894875" w:rsidRPr="00F43E1A" w:rsidRDefault="00894875" w:rsidP="00125E4D">
            <w:pPr>
              <w:rPr>
                <w:rFonts w:ascii="Garamond" w:hAnsi="Garamond"/>
                <w:sz w:val="25"/>
                <w:szCs w:val="25"/>
              </w:rPr>
            </w:pPr>
          </w:p>
        </w:tc>
        <w:tc>
          <w:tcPr>
            <w:tcW w:w="2976" w:type="dxa"/>
          </w:tcPr>
          <w:p w14:paraId="793DB27B" w14:textId="59B0AAE7" w:rsidR="0096007B" w:rsidRDefault="0096007B" w:rsidP="00125E4D">
            <w:pPr>
              <w:rPr>
                <w:rFonts w:ascii="Garamond" w:hAnsi="Garamond"/>
                <w:sz w:val="25"/>
                <w:szCs w:val="25"/>
              </w:rPr>
            </w:pPr>
          </w:p>
          <w:p w14:paraId="6E3AF4FE" w14:textId="77777777" w:rsidR="00753EE9" w:rsidRDefault="00753EE9" w:rsidP="00125E4D">
            <w:pPr>
              <w:rPr>
                <w:rFonts w:ascii="Garamond" w:hAnsi="Garamond"/>
                <w:sz w:val="25"/>
                <w:szCs w:val="25"/>
              </w:rPr>
            </w:pPr>
          </w:p>
          <w:p w14:paraId="69994AFD" w14:textId="21705A0A" w:rsidR="000507F0" w:rsidRDefault="000507F0" w:rsidP="00125E4D">
            <w:pPr>
              <w:rPr>
                <w:rFonts w:ascii="Garamond" w:hAnsi="Garamond"/>
                <w:sz w:val="25"/>
                <w:szCs w:val="25"/>
              </w:rPr>
            </w:pPr>
            <w:r>
              <w:rPr>
                <w:rFonts w:ascii="Garamond" w:hAnsi="Garamond"/>
                <w:sz w:val="25"/>
                <w:szCs w:val="25"/>
              </w:rPr>
              <w:t>Argument Summary 2 Due</w:t>
            </w:r>
          </w:p>
          <w:p w14:paraId="2989A814" w14:textId="77777777" w:rsidR="0096007B" w:rsidRDefault="0096007B" w:rsidP="00125E4D">
            <w:pPr>
              <w:rPr>
                <w:rFonts w:ascii="Garamond" w:hAnsi="Garamond"/>
                <w:sz w:val="25"/>
                <w:szCs w:val="25"/>
              </w:rPr>
            </w:pPr>
          </w:p>
        </w:tc>
      </w:tr>
      <w:tr w:rsidR="0096007B" w14:paraId="7073DBF5" w14:textId="77777777" w:rsidTr="00894875">
        <w:tc>
          <w:tcPr>
            <w:tcW w:w="2122" w:type="dxa"/>
          </w:tcPr>
          <w:p w14:paraId="180A90D7" w14:textId="77777777" w:rsidR="0096007B" w:rsidRDefault="0096007B" w:rsidP="00125E4D">
            <w:pPr>
              <w:rPr>
                <w:rFonts w:ascii="Garamond" w:hAnsi="Garamond"/>
                <w:sz w:val="25"/>
                <w:szCs w:val="25"/>
              </w:rPr>
            </w:pPr>
            <w:r w:rsidRPr="00F43E1A">
              <w:rPr>
                <w:rFonts w:ascii="Garamond" w:hAnsi="Garamond"/>
                <w:sz w:val="25"/>
                <w:szCs w:val="25"/>
              </w:rPr>
              <w:t xml:space="preserve">4. </w:t>
            </w:r>
            <w:r w:rsidR="000507F0">
              <w:rPr>
                <w:rFonts w:ascii="Garamond" w:hAnsi="Garamond"/>
                <w:sz w:val="25"/>
                <w:szCs w:val="25"/>
              </w:rPr>
              <w:t xml:space="preserve"> The Sophists on Nature and Convention</w:t>
            </w:r>
          </w:p>
          <w:p w14:paraId="44EB5288" w14:textId="77777777" w:rsidR="00CE78DB" w:rsidRDefault="00CE78DB" w:rsidP="00125E4D">
            <w:pPr>
              <w:rPr>
                <w:rFonts w:ascii="Garamond" w:hAnsi="Garamond"/>
                <w:sz w:val="25"/>
                <w:szCs w:val="25"/>
              </w:rPr>
            </w:pPr>
          </w:p>
          <w:p w14:paraId="5E28D15F" w14:textId="13901CE0" w:rsidR="00CE78DB" w:rsidRPr="00F43E1A" w:rsidRDefault="00CE78DB" w:rsidP="00125E4D">
            <w:pPr>
              <w:rPr>
                <w:rFonts w:ascii="Garamond" w:hAnsi="Garamond"/>
                <w:sz w:val="25"/>
                <w:szCs w:val="25"/>
              </w:rPr>
            </w:pPr>
            <w:r>
              <w:rPr>
                <w:rFonts w:ascii="Garamond" w:hAnsi="Garamond"/>
                <w:sz w:val="25"/>
                <w:szCs w:val="25"/>
              </w:rPr>
              <w:t xml:space="preserve">The Noble Lie </w:t>
            </w:r>
          </w:p>
        </w:tc>
        <w:tc>
          <w:tcPr>
            <w:tcW w:w="1275" w:type="dxa"/>
          </w:tcPr>
          <w:p w14:paraId="781A0A6D" w14:textId="52059C3D" w:rsidR="0096007B" w:rsidRDefault="0096007B" w:rsidP="00125E4D">
            <w:pPr>
              <w:rPr>
                <w:rFonts w:ascii="Garamond" w:hAnsi="Garamond"/>
                <w:sz w:val="25"/>
                <w:szCs w:val="25"/>
              </w:rPr>
            </w:pPr>
            <w:r>
              <w:rPr>
                <w:rFonts w:ascii="Garamond" w:hAnsi="Garamond"/>
                <w:sz w:val="25"/>
                <w:szCs w:val="25"/>
              </w:rPr>
              <w:t>T 9/17</w:t>
            </w:r>
          </w:p>
          <w:p w14:paraId="448F1B4B" w14:textId="77777777" w:rsidR="00CE78DB" w:rsidRDefault="00CE78DB" w:rsidP="00125E4D">
            <w:pPr>
              <w:rPr>
                <w:rFonts w:ascii="Garamond" w:hAnsi="Garamond"/>
                <w:sz w:val="25"/>
                <w:szCs w:val="25"/>
              </w:rPr>
            </w:pPr>
          </w:p>
          <w:p w14:paraId="4134360C" w14:textId="77777777" w:rsidR="00CE78DB" w:rsidRDefault="00CE78DB" w:rsidP="00125E4D">
            <w:pPr>
              <w:rPr>
                <w:rFonts w:ascii="Garamond" w:hAnsi="Garamond"/>
                <w:sz w:val="25"/>
                <w:szCs w:val="25"/>
              </w:rPr>
            </w:pPr>
          </w:p>
          <w:p w14:paraId="26512E65" w14:textId="77777777" w:rsidR="00CE78DB" w:rsidRDefault="00CE78DB" w:rsidP="00125E4D">
            <w:pPr>
              <w:rPr>
                <w:rFonts w:ascii="Garamond" w:hAnsi="Garamond"/>
                <w:sz w:val="25"/>
                <w:szCs w:val="25"/>
              </w:rPr>
            </w:pPr>
          </w:p>
          <w:p w14:paraId="693D436B" w14:textId="0B0A5450" w:rsidR="0096007B" w:rsidRDefault="0096007B" w:rsidP="00125E4D">
            <w:pPr>
              <w:rPr>
                <w:rFonts w:ascii="Garamond" w:hAnsi="Garamond"/>
                <w:sz w:val="25"/>
                <w:szCs w:val="25"/>
              </w:rPr>
            </w:pPr>
            <w:r>
              <w:rPr>
                <w:rFonts w:ascii="Garamond" w:hAnsi="Garamond"/>
                <w:sz w:val="25"/>
                <w:szCs w:val="25"/>
              </w:rPr>
              <w:t>Th 9/19</w:t>
            </w:r>
          </w:p>
          <w:p w14:paraId="1A0EECB7" w14:textId="77777777" w:rsidR="0096007B" w:rsidRPr="00F43E1A" w:rsidRDefault="0096007B" w:rsidP="00125E4D">
            <w:pPr>
              <w:rPr>
                <w:rFonts w:ascii="Garamond" w:hAnsi="Garamond"/>
                <w:sz w:val="25"/>
                <w:szCs w:val="25"/>
              </w:rPr>
            </w:pPr>
          </w:p>
        </w:tc>
        <w:tc>
          <w:tcPr>
            <w:tcW w:w="3261" w:type="dxa"/>
          </w:tcPr>
          <w:p w14:paraId="11CB16F8" w14:textId="77777777" w:rsidR="000507F0" w:rsidRDefault="000507F0" w:rsidP="00125E4D">
            <w:pPr>
              <w:rPr>
                <w:rFonts w:ascii="Garamond" w:hAnsi="Garamond"/>
                <w:sz w:val="25"/>
                <w:szCs w:val="25"/>
              </w:rPr>
            </w:pPr>
            <w:r>
              <w:rPr>
                <w:rFonts w:ascii="Garamond" w:hAnsi="Garamond"/>
                <w:sz w:val="25"/>
                <w:szCs w:val="25"/>
              </w:rPr>
              <w:t xml:space="preserve">Antiphon, </w:t>
            </w:r>
            <w:r w:rsidRPr="009F4801">
              <w:rPr>
                <w:rFonts w:ascii="Garamond" w:hAnsi="Garamond"/>
                <w:i/>
                <w:sz w:val="25"/>
                <w:szCs w:val="25"/>
              </w:rPr>
              <w:t>On Justice</w:t>
            </w:r>
            <w:r>
              <w:rPr>
                <w:rFonts w:ascii="Garamond" w:hAnsi="Garamond"/>
                <w:i/>
                <w:sz w:val="25"/>
                <w:szCs w:val="25"/>
              </w:rPr>
              <w:t xml:space="preserve"> </w:t>
            </w:r>
            <w:r>
              <w:rPr>
                <w:rFonts w:ascii="Garamond" w:hAnsi="Garamond"/>
                <w:sz w:val="25"/>
                <w:szCs w:val="25"/>
              </w:rPr>
              <w:t>*</w:t>
            </w:r>
          </w:p>
          <w:p w14:paraId="592599B1" w14:textId="77777777" w:rsidR="0096007B" w:rsidRDefault="000507F0" w:rsidP="00125E4D">
            <w:pPr>
              <w:rPr>
                <w:rFonts w:ascii="Garamond" w:hAnsi="Garamond"/>
                <w:i/>
                <w:sz w:val="25"/>
                <w:szCs w:val="25"/>
              </w:rPr>
            </w:pPr>
            <w:r>
              <w:rPr>
                <w:rFonts w:ascii="Garamond" w:hAnsi="Garamond"/>
                <w:sz w:val="25"/>
                <w:szCs w:val="25"/>
              </w:rPr>
              <w:t xml:space="preserve">Anonymous, </w:t>
            </w:r>
            <w:r w:rsidRPr="009F4801">
              <w:rPr>
                <w:rFonts w:ascii="Garamond" w:hAnsi="Garamond"/>
                <w:i/>
                <w:sz w:val="25"/>
                <w:szCs w:val="25"/>
              </w:rPr>
              <w:t xml:space="preserve">Dissoi </w:t>
            </w:r>
            <w:proofErr w:type="spellStart"/>
            <w:r w:rsidRPr="009F4801">
              <w:rPr>
                <w:rFonts w:ascii="Garamond" w:hAnsi="Garamond"/>
                <w:i/>
                <w:sz w:val="25"/>
                <w:szCs w:val="25"/>
              </w:rPr>
              <w:t>Logoi</w:t>
            </w:r>
            <w:proofErr w:type="spellEnd"/>
            <w:r>
              <w:rPr>
                <w:rFonts w:ascii="Garamond" w:hAnsi="Garamond"/>
                <w:i/>
                <w:sz w:val="25"/>
                <w:szCs w:val="25"/>
              </w:rPr>
              <w:t xml:space="preserve"> *</w:t>
            </w:r>
          </w:p>
          <w:p w14:paraId="71C8C430" w14:textId="77777777" w:rsidR="00CE78DB" w:rsidRDefault="00CE78DB" w:rsidP="00125E4D">
            <w:pPr>
              <w:rPr>
                <w:rFonts w:ascii="Garamond" w:hAnsi="Garamond"/>
                <w:sz w:val="25"/>
                <w:szCs w:val="25"/>
              </w:rPr>
            </w:pPr>
          </w:p>
          <w:p w14:paraId="3B7EBD41" w14:textId="77777777" w:rsidR="00CE78DB" w:rsidRDefault="00CE78DB" w:rsidP="00125E4D">
            <w:pPr>
              <w:rPr>
                <w:rFonts w:ascii="Garamond" w:hAnsi="Garamond"/>
                <w:sz w:val="25"/>
                <w:szCs w:val="25"/>
              </w:rPr>
            </w:pPr>
          </w:p>
          <w:p w14:paraId="1285FAB0" w14:textId="3E1B61AB" w:rsidR="00CE78DB"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III</w:t>
            </w:r>
          </w:p>
          <w:p w14:paraId="6A2F467C" w14:textId="3AE40877" w:rsidR="00CE78DB" w:rsidRPr="00F43E1A" w:rsidRDefault="00CE78DB" w:rsidP="00125E4D">
            <w:pPr>
              <w:rPr>
                <w:rFonts w:ascii="Garamond" w:hAnsi="Garamond"/>
                <w:sz w:val="25"/>
                <w:szCs w:val="25"/>
              </w:rPr>
            </w:pPr>
          </w:p>
        </w:tc>
        <w:tc>
          <w:tcPr>
            <w:tcW w:w="2976" w:type="dxa"/>
          </w:tcPr>
          <w:p w14:paraId="32AFE5BB" w14:textId="77777777" w:rsidR="0096007B" w:rsidRDefault="0096007B" w:rsidP="00125E4D">
            <w:pPr>
              <w:rPr>
                <w:rFonts w:ascii="Garamond" w:hAnsi="Garamond"/>
                <w:sz w:val="25"/>
                <w:szCs w:val="25"/>
              </w:rPr>
            </w:pPr>
          </w:p>
          <w:p w14:paraId="2B6BCCD5" w14:textId="77777777" w:rsidR="00753EE9" w:rsidRDefault="00753EE9" w:rsidP="00125E4D">
            <w:pPr>
              <w:rPr>
                <w:rFonts w:ascii="Garamond" w:hAnsi="Garamond"/>
                <w:sz w:val="25"/>
                <w:szCs w:val="25"/>
              </w:rPr>
            </w:pPr>
          </w:p>
          <w:p w14:paraId="7BD6CC90" w14:textId="77777777" w:rsidR="00753EE9" w:rsidRDefault="00753EE9" w:rsidP="00125E4D">
            <w:pPr>
              <w:rPr>
                <w:rFonts w:ascii="Garamond" w:hAnsi="Garamond"/>
                <w:sz w:val="25"/>
                <w:szCs w:val="25"/>
              </w:rPr>
            </w:pPr>
          </w:p>
          <w:p w14:paraId="1BB6F777" w14:textId="77777777" w:rsidR="00753EE9" w:rsidRDefault="00753EE9" w:rsidP="00125E4D">
            <w:pPr>
              <w:rPr>
                <w:rFonts w:ascii="Garamond" w:hAnsi="Garamond"/>
                <w:sz w:val="25"/>
                <w:szCs w:val="25"/>
              </w:rPr>
            </w:pPr>
          </w:p>
          <w:p w14:paraId="61F34D74" w14:textId="77777777" w:rsidR="0096007B" w:rsidRDefault="000507F0" w:rsidP="00125E4D">
            <w:pPr>
              <w:rPr>
                <w:rFonts w:ascii="Garamond" w:hAnsi="Garamond"/>
                <w:sz w:val="25"/>
                <w:szCs w:val="25"/>
              </w:rPr>
            </w:pPr>
            <w:r>
              <w:rPr>
                <w:rFonts w:ascii="Garamond" w:hAnsi="Garamond"/>
                <w:sz w:val="25"/>
                <w:szCs w:val="25"/>
              </w:rPr>
              <w:t>Argument Summary 3 Due</w:t>
            </w:r>
          </w:p>
          <w:p w14:paraId="08CE6135" w14:textId="491C68F5" w:rsidR="00894875" w:rsidRDefault="00894875" w:rsidP="00125E4D">
            <w:pPr>
              <w:rPr>
                <w:rFonts w:ascii="Garamond" w:hAnsi="Garamond"/>
                <w:sz w:val="25"/>
                <w:szCs w:val="25"/>
              </w:rPr>
            </w:pPr>
          </w:p>
        </w:tc>
      </w:tr>
      <w:tr w:rsidR="0096007B" w14:paraId="5758A280" w14:textId="77777777" w:rsidTr="00894875">
        <w:trPr>
          <w:trHeight w:val="75"/>
        </w:trPr>
        <w:tc>
          <w:tcPr>
            <w:tcW w:w="2122" w:type="dxa"/>
          </w:tcPr>
          <w:p w14:paraId="27CA3E91" w14:textId="5193D42E" w:rsidR="0096007B" w:rsidRPr="00F43E1A" w:rsidRDefault="0096007B" w:rsidP="00125E4D">
            <w:pPr>
              <w:rPr>
                <w:rFonts w:ascii="Garamond" w:hAnsi="Garamond"/>
                <w:sz w:val="25"/>
                <w:szCs w:val="25"/>
              </w:rPr>
            </w:pPr>
            <w:r w:rsidRPr="00F43E1A">
              <w:rPr>
                <w:rFonts w:ascii="Garamond" w:hAnsi="Garamond"/>
                <w:sz w:val="25"/>
                <w:szCs w:val="25"/>
              </w:rPr>
              <w:t xml:space="preserve">5. </w:t>
            </w:r>
            <w:r w:rsidR="00CE78DB">
              <w:rPr>
                <w:rFonts w:ascii="Garamond" w:hAnsi="Garamond"/>
                <w:sz w:val="25"/>
                <w:szCs w:val="25"/>
              </w:rPr>
              <w:t>Soul Parts and Inner Conflict</w:t>
            </w:r>
          </w:p>
          <w:p w14:paraId="14CEFE32" w14:textId="77777777" w:rsidR="0096007B" w:rsidRPr="00F43E1A" w:rsidRDefault="0096007B" w:rsidP="00125E4D">
            <w:pPr>
              <w:rPr>
                <w:rFonts w:ascii="Garamond" w:hAnsi="Garamond"/>
                <w:sz w:val="25"/>
                <w:szCs w:val="25"/>
              </w:rPr>
            </w:pPr>
          </w:p>
        </w:tc>
        <w:tc>
          <w:tcPr>
            <w:tcW w:w="1275" w:type="dxa"/>
          </w:tcPr>
          <w:p w14:paraId="370D7389" w14:textId="44C15873" w:rsidR="0096007B" w:rsidRDefault="0096007B" w:rsidP="00125E4D">
            <w:pPr>
              <w:rPr>
                <w:rFonts w:ascii="Garamond" w:hAnsi="Garamond"/>
                <w:sz w:val="25"/>
                <w:szCs w:val="25"/>
              </w:rPr>
            </w:pPr>
            <w:r>
              <w:rPr>
                <w:rFonts w:ascii="Garamond" w:hAnsi="Garamond"/>
                <w:sz w:val="25"/>
                <w:szCs w:val="25"/>
              </w:rPr>
              <w:t>T 9/24</w:t>
            </w:r>
          </w:p>
          <w:p w14:paraId="203B285B" w14:textId="77777777" w:rsidR="00753EE9" w:rsidRDefault="00753EE9" w:rsidP="00125E4D">
            <w:pPr>
              <w:rPr>
                <w:rFonts w:ascii="Garamond" w:hAnsi="Garamond"/>
                <w:sz w:val="25"/>
                <w:szCs w:val="25"/>
              </w:rPr>
            </w:pPr>
          </w:p>
          <w:p w14:paraId="1AF135B7" w14:textId="5540564A" w:rsidR="0096007B" w:rsidRDefault="0096007B" w:rsidP="00125E4D">
            <w:pPr>
              <w:rPr>
                <w:rFonts w:ascii="Garamond" w:hAnsi="Garamond"/>
                <w:sz w:val="25"/>
                <w:szCs w:val="25"/>
              </w:rPr>
            </w:pPr>
            <w:r>
              <w:rPr>
                <w:rFonts w:ascii="Garamond" w:hAnsi="Garamond"/>
                <w:sz w:val="25"/>
                <w:szCs w:val="25"/>
              </w:rPr>
              <w:t>Th 9/26</w:t>
            </w:r>
          </w:p>
          <w:p w14:paraId="1A160EFC" w14:textId="77777777" w:rsidR="0096007B" w:rsidRPr="00F43E1A" w:rsidRDefault="0096007B" w:rsidP="00125E4D">
            <w:pPr>
              <w:rPr>
                <w:rFonts w:ascii="Garamond" w:hAnsi="Garamond"/>
                <w:sz w:val="25"/>
                <w:szCs w:val="25"/>
              </w:rPr>
            </w:pPr>
          </w:p>
        </w:tc>
        <w:tc>
          <w:tcPr>
            <w:tcW w:w="3261" w:type="dxa"/>
          </w:tcPr>
          <w:p w14:paraId="656EF546" w14:textId="77777777" w:rsidR="00CE78DB"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IV</w:t>
            </w:r>
          </w:p>
          <w:p w14:paraId="3170A86C" w14:textId="77777777" w:rsidR="00753EE9" w:rsidRDefault="00753EE9" w:rsidP="00125E4D">
            <w:pPr>
              <w:rPr>
                <w:rFonts w:ascii="Garamond" w:hAnsi="Garamond"/>
                <w:sz w:val="25"/>
                <w:szCs w:val="25"/>
              </w:rPr>
            </w:pPr>
          </w:p>
          <w:p w14:paraId="6CC4721E" w14:textId="1887EBE0" w:rsidR="00CE78DB"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IV </w:t>
            </w:r>
          </w:p>
          <w:p w14:paraId="08F6C14E" w14:textId="0CED971E" w:rsidR="0096007B" w:rsidRPr="00F43E1A" w:rsidRDefault="0096007B" w:rsidP="00125E4D">
            <w:pPr>
              <w:rPr>
                <w:rFonts w:ascii="Garamond" w:hAnsi="Garamond"/>
                <w:sz w:val="25"/>
                <w:szCs w:val="25"/>
              </w:rPr>
            </w:pPr>
          </w:p>
        </w:tc>
        <w:tc>
          <w:tcPr>
            <w:tcW w:w="2976" w:type="dxa"/>
          </w:tcPr>
          <w:p w14:paraId="7D6281DB" w14:textId="02888068" w:rsidR="0096007B" w:rsidRDefault="0096007B" w:rsidP="00125E4D">
            <w:pPr>
              <w:rPr>
                <w:rFonts w:ascii="Garamond" w:hAnsi="Garamond"/>
                <w:sz w:val="25"/>
                <w:szCs w:val="25"/>
              </w:rPr>
            </w:pPr>
          </w:p>
          <w:p w14:paraId="18AA605F" w14:textId="77777777" w:rsidR="00753EE9" w:rsidRDefault="00753EE9" w:rsidP="00125E4D">
            <w:pPr>
              <w:rPr>
                <w:rFonts w:ascii="Garamond" w:hAnsi="Garamond"/>
                <w:sz w:val="25"/>
                <w:szCs w:val="25"/>
              </w:rPr>
            </w:pPr>
          </w:p>
          <w:p w14:paraId="344F0AA8" w14:textId="365D0217" w:rsidR="0096007B" w:rsidRDefault="0096007B" w:rsidP="005E4A57">
            <w:pPr>
              <w:rPr>
                <w:rFonts w:ascii="Garamond" w:hAnsi="Garamond"/>
                <w:sz w:val="25"/>
                <w:szCs w:val="25"/>
              </w:rPr>
            </w:pPr>
          </w:p>
        </w:tc>
      </w:tr>
      <w:tr w:rsidR="0096007B" w14:paraId="60BAC5A4" w14:textId="77777777" w:rsidTr="00894875">
        <w:tc>
          <w:tcPr>
            <w:tcW w:w="2122" w:type="dxa"/>
          </w:tcPr>
          <w:p w14:paraId="7E5EEFAC" w14:textId="4E9239CA" w:rsidR="0096007B" w:rsidRPr="00F43E1A" w:rsidRDefault="0096007B" w:rsidP="00125E4D">
            <w:pPr>
              <w:rPr>
                <w:rFonts w:ascii="Garamond" w:hAnsi="Garamond"/>
                <w:sz w:val="25"/>
                <w:szCs w:val="25"/>
              </w:rPr>
            </w:pPr>
            <w:r w:rsidRPr="00F43E1A">
              <w:rPr>
                <w:rFonts w:ascii="Garamond" w:hAnsi="Garamond"/>
                <w:sz w:val="25"/>
                <w:szCs w:val="25"/>
              </w:rPr>
              <w:t xml:space="preserve">6. </w:t>
            </w:r>
            <w:r w:rsidR="00CE78DB">
              <w:rPr>
                <w:rFonts w:ascii="Garamond" w:hAnsi="Garamond"/>
                <w:sz w:val="25"/>
                <w:szCs w:val="25"/>
              </w:rPr>
              <w:t xml:space="preserve"> Knowledge vs. Opinion</w:t>
            </w:r>
          </w:p>
        </w:tc>
        <w:tc>
          <w:tcPr>
            <w:tcW w:w="1275" w:type="dxa"/>
          </w:tcPr>
          <w:p w14:paraId="5BA06364" w14:textId="11944F4E" w:rsidR="0096007B" w:rsidRDefault="0096007B" w:rsidP="00125E4D">
            <w:pPr>
              <w:rPr>
                <w:rFonts w:ascii="Garamond" w:hAnsi="Garamond"/>
                <w:sz w:val="25"/>
                <w:szCs w:val="25"/>
              </w:rPr>
            </w:pPr>
            <w:r>
              <w:rPr>
                <w:rFonts w:ascii="Garamond" w:hAnsi="Garamond"/>
                <w:sz w:val="25"/>
                <w:szCs w:val="25"/>
              </w:rPr>
              <w:t>T 10/1</w:t>
            </w:r>
          </w:p>
          <w:p w14:paraId="256FE2EF" w14:textId="77777777" w:rsidR="00CE78DB" w:rsidRDefault="00CE78DB" w:rsidP="00125E4D">
            <w:pPr>
              <w:rPr>
                <w:rFonts w:ascii="Garamond" w:hAnsi="Garamond"/>
                <w:sz w:val="25"/>
                <w:szCs w:val="25"/>
              </w:rPr>
            </w:pPr>
          </w:p>
          <w:p w14:paraId="110E252C" w14:textId="5381AF1E" w:rsidR="0096007B" w:rsidRDefault="0096007B" w:rsidP="00125E4D">
            <w:pPr>
              <w:rPr>
                <w:rFonts w:ascii="Garamond" w:hAnsi="Garamond"/>
                <w:sz w:val="25"/>
                <w:szCs w:val="25"/>
              </w:rPr>
            </w:pPr>
            <w:r>
              <w:rPr>
                <w:rFonts w:ascii="Garamond" w:hAnsi="Garamond"/>
                <w:sz w:val="25"/>
                <w:szCs w:val="25"/>
              </w:rPr>
              <w:t>Th 10/</w:t>
            </w:r>
            <w:r w:rsidR="00F00373">
              <w:rPr>
                <w:rFonts w:ascii="Garamond" w:hAnsi="Garamond"/>
                <w:sz w:val="25"/>
                <w:szCs w:val="25"/>
              </w:rPr>
              <w:t>3</w:t>
            </w:r>
          </w:p>
          <w:p w14:paraId="3311D868" w14:textId="77777777" w:rsidR="0096007B" w:rsidRPr="00F43E1A" w:rsidRDefault="0096007B" w:rsidP="00125E4D">
            <w:pPr>
              <w:rPr>
                <w:rFonts w:ascii="Garamond" w:hAnsi="Garamond"/>
                <w:sz w:val="25"/>
                <w:szCs w:val="25"/>
              </w:rPr>
            </w:pPr>
          </w:p>
        </w:tc>
        <w:tc>
          <w:tcPr>
            <w:tcW w:w="3261" w:type="dxa"/>
          </w:tcPr>
          <w:p w14:paraId="642B59D3" w14:textId="06B6F36D" w:rsidR="00CE78DB"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V (471c-end)</w:t>
            </w:r>
          </w:p>
          <w:p w14:paraId="3BCA1B2F" w14:textId="77777777" w:rsidR="00753EE9" w:rsidRDefault="00753EE9" w:rsidP="00125E4D">
            <w:pPr>
              <w:rPr>
                <w:rFonts w:ascii="Garamond" w:hAnsi="Garamond"/>
                <w:sz w:val="25"/>
                <w:szCs w:val="25"/>
              </w:rPr>
            </w:pPr>
          </w:p>
          <w:p w14:paraId="20874D28" w14:textId="7A47E8C7" w:rsidR="0096007B" w:rsidRPr="00F43E1A" w:rsidRDefault="00CE78DB" w:rsidP="00125E4D">
            <w:pPr>
              <w:rPr>
                <w:rFonts w:ascii="Garamond" w:hAnsi="Garamond"/>
                <w:sz w:val="25"/>
                <w:szCs w:val="25"/>
              </w:rPr>
            </w:pPr>
            <w:r>
              <w:rPr>
                <w:rFonts w:ascii="Garamond" w:hAnsi="Garamond"/>
                <w:sz w:val="25"/>
                <w:szCs w:val="25"/>
              </w:rPr>
              <w:t xml:space="preserve">[catch up?] </w:t>
            </w:r>
          </w:p>
        </w:tc>
        <w:tc>
          <w:tcPr>
            <w:tcW w:w="2976" w:type="dxa"/>
          </w:tcPr>
          <w:p w14:paraId="01A7ADC9" w14:textId="794C81AD" w:rsidR="0096007B" w:rsidRDefault="0096007B" w:rsidP="00125E4D">
            <w:pPr>
              <w:rPr>
                <w:rFonts w:ascii="Garamond" w:hAnsi="Garamond"/>
                <w:sz w:val="25"/>
                <w:szCs w:val="25"/>
              </w:rPr>
            </w:pPr>
          </w:p>
          <w:p w14:paraId="21D05FE5" w14:textId="77777777" w:rsidR="0096007B" w:rsidRDefault="0096007B" w:rsidP="00125E4D">
            <w:pPr>
              <w:rPr>
                <w:rFonts w:ascii="Garamond" w:hAnsi="Garamond"/>
                <w:sz w:val="25"/>
                <w:szCs w:val="25"/>
              </w:rPr>
            </w:pPr>
          </w:p>
          <w:p w14:paraId="7C659966" w14:textId="1DBC1489" w:rsidR="005E4A57" w:rsidRDefault="005E4A57" w:rsidP="00125E4D">
            <w:pPr>
              <w:rPr>
                <w:rFonts w:ascii="Garamond" w:hAnsi="Garamond"/>
                <w:sz w:val="25"/>
                <w:szCs w:val="25"/>
              </w:rPr>
            </w:pPr>
            <w:r>
              <w:rPr>
                <w:rFonts w:ascii="Garamond" w:hAnsi="Garamond"/>
                <w:sz w:val="25"/>
                <w:szCs w:val="25"/>
              </w:rPr>
              <w:t>Short Paper 1 Due</w:t>
            </w:r>
          </w:p>
        </w:tc>
      </w:tr>
      <w:tr w:rsidR="0096007B" w:rsidRPr="00F43E1A" w14:paraId="01883414" w14:textId="77777777" w:rsidTr="00894875">
        <w:trPr>
          <w:trHeight w:val="983"/>
        </w:trPr>
        <w:tc>
          <w:tcPr>
            <w:tcW w:w="2122" w:type="dxa"/>
          </w:tcPr>
          <w:p w14:paraId="783D163E" w14:textId="252E01F7" w:rsidR="0096007B" w:rsidRPr="00F43E1A" w:rsidRDefault="0096007B" w:rsidP="00125E4D">
            <w:pPr>
              <w:rPr>
                <w:rFonts w:ascii="Garamond" w:hAnsi="Garamond"/>
                <w:sz w:val="25"/>
                <w:szCs w:val="25"/>
              </w:rPr>
            </w:pPr>
            <w:r w:rsidRPr="00F43E1A">
              <w:rPr>
                <w:rFonts w:ascii="Garamond" w:hAnsi="Garamond"/>
                <w:sz w:val="25"/>
                <w:szCs w:val="25"/>
              </w:rPr>
              <w:lastRenderedPageBreak/>
              <w:t xml:space="preserve">7. </w:t>
            </w:r>
            <w:r w:rsidR="00CE78DB">
              <w:rPr>
                <w:rFonts w:ascii="Garamond" w:hAnsi="Garamond"/>
                <w:sz w:val="25"/>
                <w:szCs w:val="25"/>
              </w:rPr>
              <w:t>The Sun, Goodness and Truth</w:t>
            </w:r>
          </w:p>
        </w:tc>
        <w:tc>
          <w:tcPr>
            <w:tcW w:w="1275" w:type="dxa"/>
          </w:tcPr>
          <w:p w14:paraId="251E6C2C" w14:textId="6482B078" w:rsidR="0096007B" w:rsidRDefault="00F00373" w:rsidP="00125E4D">
            <w:pPr>
              <w:rPr>
                <w:rFonts w:ascii="Garamond" w:hAnsi="Garamond"/>
                <w:sz w:val="25"/>
                <w:szCs w:val="25"/>
              </w:rPr>
            </w:pPr>
            <w:r>
              <w:rPr>
                <w:rFonts w:ascii="Garamond" w:hAnsi="Garamond"/>
                <w:sz w:val="25"/>
                <w:szCs w:val="25"/>
              </w:rPr>
              <w:t>T 10/8</w:t>
            </w:r>
          </w:p>
          <w:p w14:paraId="65433A00" w14:textId="77777777" w:rsidR="00753EE9" w:rsidRDefault="00753EE9" w:rsidP="00125E4D">
            <w:pPr>
              <w:rPr>
                <w:rFonts w:ascii="Garamond" w:hAnsi="Garamond"/>
                <w:sz w:val="25"/>
                <w:szCs w:val="25"/>
              </w:rPr>
            </w:pPr>
          </w:p>
          <w:p w14:paraId="1B289865" w14:textId="6ED477A6" w:rsidR="0096007B" w:rsidRPr="00F43E1A" w:rsidRDefault="00F00373" w:rsidP="00125E4D">
            <w:pPr>
              <w:rPr>
                <w:rFonts w:ascii="Garamond" w:hAnsi="Garamond"/>
                <w:sz w:val="25"/>
                <w:szCs w:val="25"/>
              </w:rPr>
            </w:pPr>
            <w:r>
              <w:rPr>
                <w:rFonts w:ascii="Garamond" w:hAnsi="Garamond"/>
                <w:sz w:val="25"/>
                <w:szCs w:val="25"/>
              </w:rPr>
              <w:t>Th 10/10</w:t>
            </w:r>
          </w:p>
        </w:tc>
        <w:tc>
          <w:tcPr>
            <w:tcW w:w="3261" w:type="dxa"/>
          </w:tcPr>
          <w:p w14:paraId="62D9210C" w14:textId="77777777" w:rsidR="00CE78DB"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VI</w:t>
            </w:r>
          </w:p>
          <w:p w14:paraId="412F82B3" w14:textId="77777777" w:rsidR="00753EE9" w:rsidRDefault="00753EE9" w:rsidP="00125E4D">
            <w:pPr>
              <w:rPr>
                <w:rFonts w:ascii="Garamond" w:hAnsi="Garamond"/>
                <w:sz w:val="25"/>
                <w:szCs w:val="25"/>
              </w:rPr>
            </w:pPr>
          </w:p>
          <w:p w14:paraId="1F6CDECF" w14:textId="547B91BC" w:rsidR="009E7D82" w:rsidRPr="00F43E1A"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VI</w:t>
            </w:r>
          </w:p>
        </w:tc>
        <w:tc>
          <w:tcPr>
            <w:tcW w:w="2976" w:type="dxa"/>
          </w:tcPr>
          <w:p w14:paraId="2EAC614D" w14:textId="5849A331" w:rsidR="0096007B" w:rsidRDefault="0096007B" w:rsidP="00125E4D">
            <w:pPr>
              <w:rPr>
                <w:rFonts w:ascii="Garamond" w:hAnsi="Garamond"/>
                <w:sz w:val="25"/>
                <w:szCs w:val="25"/>
              </w:rPr>
            </w:pPr>
          </w:p>
          <w:p w14:paraId="1B0D8855" w14:textId="77777777" w:rsidR="00753EE9" w:rsidRDefault="00753EE9" w:rsidP="00125E4D">
            <w:pPr>
              <w:rPr>
                <w:rFonts w:ascii="Garamond" w:hAnsi="Garamond"/>
                <w:sz w:val="25"/>
                <w:szCs w:val="25"/>
              </w:rPr>
            </w:pPr>
          </w:p>
          <w:p w14:paraId="54C415E1" w14:textId="4DEF3BCC" w:rsidR="00894875" w:rsidRDefault="00894875" w:rsidP="005E4A57">
            <w:pPr>
              <w:rPr>
                <w:rFonts w:ascii="Garamond" w:hAnsi="Garamond"/>
                <w:sz w:val="25"/>
                <w:szCs w:val="25"/>
              </w:rPr>
            </w:pPr>
          </w:p>
        </w:tc>
      </w:tr>
      <w:tr w:rsidR="0096007B" w:rsidRPr="00F43E1A" w14:paraId="34B380A7" w14:textId="77777777" w:rsidTr="00894875">
        <w:tc>
          <w:tcPr>
            <w:tcW w:w="2122" w:type="dxa"/>
          </w:tcPr>
          <w:p w14:paraId="45AA074E" w14:textId="77777777" w:rsidR="0096007B" w:rsidRDefault="0096007B" w:rsidP="00125E4D">
            <w:pPr>
              <w:rPr>
                <w:rFonts w:ascii="Garamond" w:hAnsi="Garamond"/>
                <w:sz w:val="25"/>
                <w:szCs w:val="25"/>
              </w:rPr>
            </w:pPr>
            <w:r w:rsidRPr="00F43E1A">
              <w:rPr>
                <w:rFonts w:ascii="Garamond" w:hAnsi="Garamond"/>
                <w:sz w:val="25"/>
                <w:szCs w:val="25"/>
              </w:rPr>
              <w:t xml:space="preserve">8. </w:t>
            </w:r>
            <w:r w:rsidR="00CE78DB">
              <w:rPr>
                <w:rFonts w:ascii="Garamond" w:hAnsi="Garamond"/>
                <w:sz w:val="25"/>
                <w:szCs w:val="25"/>
              </w:rPr>
              <w:t xml:space="preserve"> The Ship, the Divided Line, and the Allegory of the Cave</w:t>
            </w:r>
          </w:p>
          <w:p w14:paraId="6142A6D9" w14:textId="7EBD77CE" w:rsidR="00CE78DB" w:rsidRPr="00F43E1A" w:rsidRDefault="00CE78DB" w:rsidP="00125E4D">
            <w:pPr>
              <w:rPr>
                <w:rFonts w:ascii="Garamond" w:hAnsi="Garamond"/>
                <w:sz w:val="25"/>
                <w:szCs w:val="25"/>
              </w:rPr>
            </w:pPr>
          </w:p>
        </w:tc>
        <w:tc>
          <w:tcPr>
            <w:tcW w:w="1275" w:type="dxa"/>
          </w:tcPr>
          <w:p w14:paraId="2FA7C51F" w14:textId="72BDF39E" w:rsidR="0096007B" w:rsidRDefault="00F00373" w:rsidP="00125E4D">
            <w:pPr>
              <w:rPr>
                <w:rFonts w:ascii="Garamond" w:hAnsi="Garamond"/>
                <w:sz w:val="25"/>
                <w:szCs w:val="25"/>
              </w:rPr>
            </w:pPr>
            <w:r>
              <w:rPr>
                <w:rFonts w:ascii="Garamond" w:hAnsi="Garamond"/>
                <w:sz w:val="25"/>
                <w:szCs w:val="25"/>
              </w:rPr>
              <w:t>T 10/15</w:t>
            </w:r>
          </w:p>
          <w:p w14:paraId="4F46F8E6" w14:textId="77777777" w:rsidR="00753EE9" w:rsidRDefault="00753EE9" w:rsidP="00125E4D">
            <w:pPr>
              <w:rPr>
                <w:rFonts w:ascii="Garamond" w:hAnsi="Garamond"/>
                <w:sz w:val="25"/>
                <w:szCs w:val="25"/>
              </w:rPr>
            </w:pPr>
          </w:p>
          <w:p w14:paraId="16A784B2" w14:textId="77777777" w:rsidR="00715A41" w:rsidRDefault="00715A41" w:rsidP="00125E4D">
            <w:pPr>
              <w:rPr>
                <w:rFonts w:ascii="Garamond" w:hAnsi="Garamond"/>
                <w:sz w:val="25"/>
                <w:szCs w:val="25"/>
              </w:rPr>
            </w:pPr>
          </w:p>
          <w:p w14:paraId="4150299F" w14:textId="77777777" w:rsidR="00715A41" w:rsidRDefault="00715A41" w:rsidP="00125E4D">
            <w:pPr>
              <w:rPr>
                <w:rFonts w:ascii="Garamond" w:hAnsi="Garamond"/>
                <w:sz w:val="25"/>
                <w:szCs w:val="25"/>
              </w:rPr>
            </w:pPr>
          </w:p>
          <w:p w14:paraId="7850F8FB" w14:textId="77777777" w:rsidR="00715A41" w:rsidRDefault="00715A41" w:rsidP="00125E4D">
            <w:pPr>
              <w:rPr>
                <w:rFonts w:ascii="Garamond" w:hAnsi="Garamond"/>
                <w:sz w:val="25"/>
                <w:szCs w:val="25"/>
              </w:rPr>
            </w:pPr>
          </w:p>
          <w:p w14:paraId="478E3C18" w14:textId="77777777" w:rsidR="00715A41" w:rsidRDefault="00715A41" w:rsidP="00125E4D">
            <w:pPr>
              <w:rPr>
                <w:rFonts w:ascii="Garamond" w:hAnsi="Garamond"/>
                <w:sz w:val="25"/>
                <w:szCs w:val="25"/>
              </w:rPr>
            </w:pPr>
          </w:p>
          <w:p w14:paraId="53858234" w14:textId="77777777" w:rsidR="00715A41" w:rsidRDefault="00715A41" w:rsidP="00125E4D">
            <w:pPr>
              <w:rPr>
                <w:rFonts w:ascii="Garamond" w:hAnsi="Garamond"/>
                <w:sz w:val="25"/>
                <w:szCs w:val="25"/>
              </w:rPr>
            </w:pPr>
          </w:p>
          <w:p w14:paraId="37D83891" w14:textId="77777777" w:rsidR="00AF29F4" w:rsidRDefault="00AF29F4" w:rsidP="00125E4D">
            <w:pPr>
              <w:rPr>
                <w:rFonts w:ascii="Garamond" w:hAnsi="Garamond"/>
                <w:sz w:val="25"/>
                <w:szCs w:val="25"/>
              </w:rPr>
            </w:pPr>
          </w:p>
          <w:p w14:paraId="26B6CA2C" w14:textId="2251D154" w:rsidR="00F00373" w:rsidRDefault="00F00373" w:rsidP="00125E4D">
            <w:pPr>
              <w:rPr>
                <w:rFonts w:ascii="Garamond" w:hAnsi="Garamond"/>
                <w:sz w:val="25"/>
                <w:szCs w:val="25"/>
              </w:rPr>
            </w:pPr>
            <w:r>
              <w:rPr>
                <w:rFonts w:ascii="Garamond" w:hAnsi="Garamond"/>
                <w:sz w:val="25"/>
                <w:szCs w:val="25"/>
              </w:rPr>
              <w:t>Th 10/17</w:t>
            </w:r>
          </w:p>
          <w:p w14:paraId="5241FB6B" w14:textId="77777777" w:rsidR="0096007B" w:rsidRPr="00F43E1A" w:rsidRDefault="0096007B" w:rsidP="00125E4D">
            <w:pPr>
              <w:rPr>
                <w:rFonts w:ascii="Garamond" w:hAnsi="Garamond"/>
                <w:sz w:val="25"/>
                <w:szCs w:val="25"/>
              </w:rPr>
            </w:pPr>
          </w:p>
        </w:tc>
        <w:tc>
          <w:tcPr>
            <w:tcW w:w="3261" w:type="dxa"/>
          </w:tcPr>
          <w:p w14:paraId="312794D1" w14:textId="7A66720B" w:rsidR="00CE78DB"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VII</w:t>
            </w:r>
          </w:p>
          <w:p w14:paraId="653CF683" w14:textId="091A4EDB" w:rsidR="00715A41" w:rsidRDefault="00715A41" w:rsidP="00715A41">
            <w:r>
              <w:rPr>
                <w:rFonts w:ascii="Garamond" w:hAnsi="Garamond"/>
                <w:sz w:val="25"/>
                <w:szCs w:val="25"/>
              </w:rPr>
              <w:t xml:space="preserve">- </w:t>
            </w:r>
            <w:proofErr w:type="spellStart"/>
            <w:r>
              <w:rPr>
                <w:rFonts w:ascii="Garamond" w:hAnsi="Garamond"/>
                <w:sz w:val="25"/>
                <w:szCs w:val="25"/>
              </w:rPr>
              <w:t>Rini</w:t>
            </w:r>
            <w:proofErr w:type="spellEnd"/>
            <w:r>
              <w:rPr>
                <w:rFonts w:ascii="Garamond" w:hAnsi="Garamond"/>
                <w:sz w:val="25"/>
                <w:szCs w:val="25"/>
              </w:rPr>
              <w:t xml:space="preserve">, </w:t>
            </w:r>
            <w:proofErr w:type="spellStart"/>
            <w:r w:rsidR="00AF29F4">
              <w:rPr>
                <w:rFonts w:ascii="Garamond" w:hAnsi="Garamond"/>
                <w:i/>
                <w:sz w:val="25"/>
                <w:szCs w:val="25"/>
              </w:rPr>
              <w:t>Deepfakes</w:t>
            </w:r>
            <w:proofErr w:type="spellEnd"/>
            <w:r w:rsidR="00AF29F4">
              <w:rPr>
                <w:rFonts w:ascii="Garamond" w:hAnsi="Garamond"/>
                <w:i/>
                <w:sz w:val="25"/>
                <w:szCs w:val="25"/>
              </w:rPr>
              <w:t xml:space="preserve"> Are Coming. We Can No Longer Believe What We See</w:t>
            </w:r>
            <w:r>
              <w:rPr>
                <w:rFonts w:ascii="Garamond" w:hAnsi="Garamond"/>
                <w:sz w:val="25"/>
                <w:szCs w:val="25"/>
              </w:rPr>
              <w:t>*</w:t>
            </w:r>
            <w:r w:rsidR="00894875">
              <w:t>†</w:t>
            </w:r>
          </w:p>
          <w:p w14:paraId="473206D5" w14:textId="1878D3FC" w:rsidR="00715A41" w:rsidRDefault="00715A41" w:rsidP="00715A41">
            <w:pPr>
              <w:rPr>
                <w:rFonts w:ascii="Garamond" w:hAnsi="Garamond"/>
                <w:sz w:val="25"/>
                <w:szCs w:val="25"/>
              </w:rPr>
            </w:pPr>
            <w:r>
              <w:rPr>
                <w:rFonts w:ascii="Garamond" w:hAnsi="Garamond"/>
                <w:sz w:val="25"/>
                <w:szCs w:val="25"/>
              </w:rPr>
              <w:t xml:space="preserve">- Jennings, </w:t>
            </w:r>
            <w:proofErr w:type="spellStart"/>
            <w:r w:rsidRPr="00715A41">
              <w:rPr>
                <w:rFonts w:ascii="Garamond" w:hAnsi="Garamond"/>
                <w:i/>
                <w:sz w:val="25"/>
                <w:szCs w:val="25"/>
              </w:rPr>
              <w:t>Facetune</w:t>
            </w:r>
            <w:proofErr w:type="spellEnd"/>
            <w:r w:rsidRPr="00715A41">
              <w:rPr>
                <w:rFonts w:ascii="Garamond" w:hAnsi="Garamond"/>
                <w:i/>
                <w:sz w:val="25"/>
                <w:szCs w:val="25"/>
              </w:rPr>
              <w:t xml:space="preserve"> and the Internet’s Endless Pursuit of Physical Perfection</w:t>
            </w:r>
            <w:r>
              <w:rPr>
                <w:rFonts w:ascii="Garamond" w:hAnsi="Garamond"/>
                <w:sz w:val="25"/>
                <w:szCs w:val="25"/>
              </w:rPr>
              <w:t>*</w:t>
            </w:r>
            <w:r w:rsidR="00894875">
              <w:t>†</w:t>
            </w:r>
          </w:p>
          <w:p w14:paraId="2D1799E2" w14:textId="77777777" w:rsidR="00753EE9" w:rsidRDefault="00753EE9" w:rsidP="00125E4D">
            <w:pPr>
              <w:rPr>
                <w:rFonts w:ascii="Garamond" w:hAnsi="Garamond"/>
                <w:sz w:val="25"/>
                <w:szCs w:val="25"/>
              </w:rPr>
            </w:pPr>
          </w:p>
          <w:p w14:paraId="13BDC9A8" w14:textId="77777777" w:rsidR="0096007B" w:rsidRDefault="00CE78DB" w:rsidP="00125E4D">
            <w:pPr>
              <w:rPr>
                <w:rFonts w:ascii="Garamond" w:hAnsi="Garamond"/>
                <w:sz w:val="25"/>
                <w:szCs w:val="25"/>
              </w:rPr>
            </w:pPr>
            <w:r>
              <w:rPr>
                <w:rFonts w:ascii="Garamond" w:hAnsi="Garamond"/>
                <w:sz w:val="25"/>
                <w:szCs w:val="25"/>
              </w:rPr>
              <w:t xml:space="preserve">Plato, </w:t>
            </w:r>
            <w:r w:rsidRPr="009F4801">
              <w:rPr>
                <w:rFonts w:ascii="Garamond" w:hAnsi="Garamond"/>
                <w:i/>
                <w:sz w:val="25"/>
                <w:szCs w:val="25"/>
              </w:rPr>
              <w:t>Republic</w:t>
            </w:r>
            <w:r>
              <w:rPr>
                <w:rFonts w:ascii="Garamond" w:hAnsi="Garamond"/>
                <w:sz w:val="25"/>
                <w:szCs w:val="25"/>
              </w:rPr>
              <w:t xml:space="preserve"> VII</w:t>
            </w:r>
          </w:p>
          <w:p w14:paraId="7D336424" w14:textId="5C1A5CC9" w:rsidR="00715A41" w:rsidRPr="00F43E1A" w:rsidRDefault="00715A41" w:rsidP="00125E4D">
            <w:pPr>
              <w:rPr>
                <w:rFonts w:ascii="Garamond" w:hAnsi="Garamond"/>
                <w:sz w:val="25"/>
                <w:szCs w:val="25"/>
              </w:rPr>
            </w:pPr>
          </w:p>
        </w:tc>
        <w:tc>
          <w:tcPr>
            <w:tcW w:w="2976" w:type="dxa"/>
          </w:tcPr>
          <w:p w14:paraId="5885466E" w14:textId="77777777" w:rsidR="002C51A9" w:rsidRDefault="002C51A9" w:rsidP="00125E4D">
            <w:pPr>
              <w:rPr>
                <w:rFonts w:ascii="Garamond" w:hAnsi="Garamond"/>
                <w:sz w:val="25"/>
                <w:szCs w:val="25"/>
              </w:rPr>
            </w:pPr>
          </w:p>
          <w:p w14:paraId="6C22148D" w14:textId="02BA759B" w:rsidR="00452441" w:rsidRDefault="00452441" w:rsidP="00125E4D">
            <w:pPr>
              <w:rPr>
                <w:rFonts w:ascii="Garamond" w:hAnsi="Garamond"/>
                <w:sz w:val="25"/>
                <w:szCs w:val="25"/>
              </w:rPr>
            </w:pPr>
          </w:p>
          <w:p w14:paraId="463E6737" w14:textId="630A93C1" w:rsidR="005E4A57" w:rsidRDefault="005E4A57" w:rsidP="00125E4D">
            <w:pPr>
              <w:rPr>
                <w:rFonts w:ascii="Garamond" w:hAnsi="Garamond"/>
                <w:sz w:val="25"/>
                <w:szCs w:val="25"/>
              </w:rPr>
            </w:pPr>
          </w:p>
          <w:p w14:paraId="27D33DBD" w14:textId="6DF44157" w:rsidR="005E4A57" w:rsidRDefault="005E4A57" w:rsidP="00125E4D">
            <w:pPr>
              <w:rPr>
                <w:rFonts w:ascii="Garamond" w:hAnsi="Garamond"/>
                <w:sz w:val="25"/>
                <w:szCs w:val="25"/>
              </w:rPr>
            </w:pPr>
          </w:p>
          <w:p w14:paraId="4E7BA3F6" w14:textId="784DE9DB" w:rsidR="005E4A57" w:rsidRDefault="005E4A57" w:rsidP="00125E4D">
            <w:pPr>
              <w:rPr>
                <w:rFonts w:ascii="Garamond" w:hAnsi="Garamond"/>
                <w:sz w:val="25"/>
                <w:szCs w:val="25"/>
              </w:rPr>
            </w:pPr>
          </w:p>
          <w:p w14:paraId="6011806D" w14:textId="1A78B7D5" w:rsidR="005E4A57" w:rsidRDefault="005E4A57" w:rsidP="00125E4D">
            <w:pPr>
              <w:rPr>
                <w:rFonts w:ascii="Garamond" w:hAnsi="Garamond"/>
                <w:sz w:val="25"/>
                <w:szCs w:val="25"/>
              </w:rPr>
            </w:pPr>
          </w:p>
          <w:p w14:paraId="24311EE0" w14:textId="0B7A4F92" w:rsidR="005E4A57" w:rsidRDefault="005E4A57" w:rsidP="00125E4D">
            <w:pPr>
              <w:rPr>
                <w:rFonts w:ascii="Garamond" w:hAnsi="Garamond"/>
                <w:sz w:val="25"/>
                <w:szCs w:val="25"/>
              </w:rPr>
            </w:pPr>
          </w:p>
          <w:p w14:paraId="6E4B3F7F" w14:textId="57CFD276" w:rsidR="005E4A57" w:rsidRDefault="005E4A57" w:rsidP="00125E4D">
            <w:pPr>
              <w:rPr>
                <w:rFonts w:ascii="Garamond" w:hAnsi="Garamond"/>
                <w:sz w:val="25"/>
                <w:szCs w:val="25"/>
              </w:rPr>
            </w:pPr>
          </w:p>
          <w:p w14:paraId="5AC9E54A" w14:textId="311C32DF" w:rsidR="005E4A57" w:rsidRDefault="005E4A57" w:rsidP="005E4A57">
            <w:pPr>
              <w:rPr>
                <w:rFonts w:ascii="Garamond" w:hAnsi="Garamond"/>
                <w:sz w:val="25"/>
                <w:szCs w:val="25"/>
              </w:rPr>
            </w:pPr>
            <w:r>
              <w:rPr>
                <w:rFonts w:ascii="Garamond" w:hAnsi="Garamond"/>
                <w:sz w:val="25"/>
                <w:szCs w:val="25"/>
              </w:rPr>
              <w:t>Argument Summary 4 Due</w:t>
            </w:r>
          </w:p>
          <w:p w14:paraId="44817006" w14:textId="4A8E8323" w:rsidR="0096007B" w:rsidRDefault="0096007B" w:rsidP="00125E4D">
            <w:pPr>
              <w:rPr>
                <w:rFonts w:ascii="Garamond" w:hAnsi="Garamond"/>
                <w:sz w:val="25"/>
                <w:szCs w:val="25"/>
              </w:rPr>
            </w:pPr>
          </w:p>
        </w:tc>
      </w:tr>
      <w:tr w:rsidR="0096007B" w:rsidRPr="00F43E1A" w14:paraId="153EADD8" w14:textId="77777777" w:rsidTr="00894875">
        <w:tc>
          <w:tcPr>
            <w:tcW w:w="2122" w:type="dxa"/>
          </w:tcPr>
          <w:p w14:paraId="655B64C7" w14:textId="5DC657E0" w:rsidR="0096007B" w:rsidRPr="00F43E1A" w:rsidRDefault="0096007B" w:rsidP="00125E4D">
            <w:pPr>
              <w:rPr>
                <w:rFonts w:ascii="Garamond" w:hAnsi="Garamond"/>
                <w:sz w:val="25"/>
                <w:szCs w:val="25"/>
              </w:rPr>
            </w:pPr>
            <w:r w:rsidRPr="00F43E1A">
              <w:rPr>
                <w:rFonts w:ascii="Garamond" w:hAnsi="Garamond"/>
                <w:sz w:val="25"/>
                <w:szCs w:val="25"/>
              </w:rPr>
              <w:t xml:space="preserve">9. </w:t>
            </w:r>
            <w:r w:rsidR="00CE78DB">
              <w:rPr>
                <w:rFonts w:ascii="Garamond" w:hAnsi="Garamond"/>
                <w:sz w:val="25"/>
                <w:szCs w:val="25"/>
              </w:rPr>
              <w:t xml:space="preserve"> Heraclitus &amp; Aristotle on Knowledge and What There Is</w:t>
            </w:r>
          </w:p>
          <w:p w14:paraId="7E360586" w14:textId="77777777" w:rsidR="0096007B" w:rsidRPr="00F43E1A" w:rsidRDefault="0096007B" w:rsidP="00125E4D">
            <w:pPr>
              <w:rPr>
                <w:rFonts w:ascii="Garamond" w:hAnsi="Garamond"/>
                <w:sz w:val="25"/>
                <w:szCs w:val="25"/>
              </w:rPr>
            </w:pPr>
          </w:p>
        </w:tc>
        <w:tc>
          <w:tcPr>
            <w:tcW w:w="1275" w:type="dxa"/>
          </w:tcPr>
          <w:p w14:paraId="54212D58" w14:textId="5F5AB6A4" w:rsidR="0096007B" w:rsidRDefault="00F00373" w:rsidP="00125E4D">
            <w:pPr>
              <w:rPr>
                <w:rFonts w:ascii="Garamond" w:hAnsi="Garamond"/>
                <w:sz w:val="25"/>
                <w:szCs w:val="25"/>
              </w:rPr>
            </w:pPr>
            <w:r>
              <w:rPr>
                <w:rFonts w:ascii="Garamond" w:hAnsi="Garamond"/>
                <w:sz w:val="25"/>
                <w:szCs w:val="25"/>
              </w:rPr>
              <w:t>T 10/22</w:t>
            </w:r>
          </w:p>
          <w:p w14:paraId="617CB180" w14:textId="77777777" w:rsidR="00753EE9" w:rsidRDefault="00753EE9" w:rsidP="00125E4D">
            <w:pPr>
              <w:rPr>
                <w:rFonts w:ascii="Garamond" w:hAnsi="Garamond"/>
                <w:sz w:val="25"/>
                <w:szCs w:val="25"/>
              </w:rPr>
            </w:pPr>
          </w:p>
          <w:p w14:paraId="2B886926" w14:textId="7D7736C2" w:rsidR="00F00373" w:rsidRDefault="00F00373" w:rsidP="00125E4D">
            <w:pPr>
              <w:rPr>
                <w:rFonts w:ascii="Garamond" w:hAnsi="Garamond"/>
                <w:sz w:val="25"/>
                <w:szCs w:val="25"/>
              </w:rPr>
            </w:pPr>
            <w:r>
              <w:rPr>
                <w:rFonts w:ascii="Garamond" w:hAnsi="Garamond"/>
                <w:sz w:val="25"/>
                <w:szCs w:val="25"/>
              </w:rPr>
              <w:t>Th 10/24</w:t>
            </w:r>
          </w:p>
          <w:p w14:paraId="63845EAC" w14:textId="72D9E08D" w:rsidR="00F00373" w:rsidRPr="00F43E1A" w:rsidRDefault="00F00373" w:rsidP="00125E4D">
            <w:pPr>
              <w:rPr>
                <w:rFonts w:ascii="Garamond" w:hAnsi="Garamond"/>
                <w:sz w:val="25"/>
                <w:szCs w:val="25"/>
              </w:rPr>
            </w:pPr>
          </w:p>
        </w:tc>
        <w:tc>
          <w:tcPr>
            <w:tcW w:w="3261" w:type="dxa"/>
          </w:tcPr>
          <w:p w14:paraId="391363AD" w14:textId="77777777" w:rsidR="00CE78DB" w:rsidRDefault="00CE78DB" w:rsidP="00125E4D">
            <w:pPr>
              <w:rPr>
                <w:rFonts w:ascii="Garamond" w:hAnsi="Garamond"/>
                <w:sz w:val="25"/>
                <w:szCs w:val="25"/>
              </w:rPr>
            </w:pPr>
            <w:r>
              <w:rPr>
                <w:rFonts w:ascii="Garamond" w:hAnsi="Garamond"/>
                <w:sz w:val="25"/>
                <w:szCs w:val="25"/>
              </w:rPr>
              <w:t>Heraclitus (Fragments)*</w:t>
            </w:r>
          </w:p>
          <w:p w14:paraId="640A0807" w14:textId="77777777" w:rsidR="00753EE9" w:rsidRDefault="00753EE9" w:rsidP="00125E4D">
            <w:pPr>
              <w:rPr>
                <w:rFonts w:ascii="Garamond" w:hAnsi="Garamond"/>
                <w:sz w:val="25"/>
                <w:szCs w:val="25"/>
              </w:rPr>
            </w:pPr>
          </w:p>
          <w:p w14:paraId="61B460D0" w14:textId="70E3BF6C" w:rsidR="002C51A9" w:rsidRDefault="00CE78DB" w:rsidP="00125E4D">
            <w:pPr>
              <w:rPr>
                <w:rFonts w:ascii="Garamond" w:hAnsi="Garamond"/>
                <w:sz w:val="25"/>
                <w:szCs w:val="25"/>
              </w:rPr>
            </w:pPr>
            <w:r>
              <w:rPr>
                <w:rFonts w:ascii="Garamond" w:hAnsi="Garamond"/>
                <w:sz w:val="25"/>
                <w:szCs w:val="25"/>
              </w:rPr>
              <w:t xml:space="preserve">Aristotle, </w:t>
            </w:r>
            <w:r w:rsidRPr="00452441">
              <w:rPr>
                <w:rFonts w:ascii="Garamond" w:hAnsi="Garamond"/>
                <w:i/>
                <w:sz w:val="25"/>
                <w:szCs w:val="25"/>
              </w:rPr>
              <w:t>Categories</w:t>
            </w:r>
            <w:r>
              <w:rPr>
                <w:rFonts w:ascii="Garamond" w:hAnsi="Garamond"/>
                <w:sz w:val="25"/>
                <w:szCs w:val="25"/>
              </w:rPr>
              <w:t xml:space="preserve"> 1-5, </w:t>
            </w:r>
            <w:r w:rsidRPr="00452441">
              <w:rPr>
                <w:rFonts w:ascii="Garamond" w:hAnsi="Garamond"/>
                <w:i/>
                <w:sz w:val="25"/>
                <w:szCs w:val="25"/>
              </w:rPr>
              <w:t>Posterior Analytics</w:t>
            </w:r>
            <w:r>
              <w:rPr>
                <w:rFonts w:ascii="Garamond" w:hAnsi="Garamond"/>
                <w:sz w:val="25"/>
                <w:szCs w:val="25"/>
              </w:rPr>
              <w:t xml:space="preserve"> I.1-3, </w:t>
            </w:r>
            <w:r w:rsidR="004C1AD5">
              <w:rPr>
                <w:rFonts w:ascii="Garamond" w:hAnsi="Garamond"/>
                <w:sz w:val="25"/>
                <w:szCs w:val="25"/>
              </w:rPr>
              <w:t xml:space="preserve">II.19, </w:t>
            </w:r>
            <w:r w:rsidRPr="00452441">
              <w:rPr>
                <w:rFonts w:ascii="Garamond" w:hAnsi="Garamond"/>
                <w:i/>
                <w:sz w:val="25"/>
                <w:szCs w:val="25"/>
              </w:rPr>
              <w:t>Metaphysics</w:t>
            </w:r>
            <w:r>
              <w:rPr>
                <w:rFonts w:ascii="Garamond" w:hAnsi="Garamond"/>
                <w:sz w:val="25"/>
                <w:szCs w:val="25"/>
              </w:rPr>
              <w:t xml:space="preserve"> I.1-3</w:t>
            </w:r>
            <w:r w:rsidR="007E5AEB">
              <w:rPr>
                <w:rFonts w:ascii="Garamond" w:hAnsi="Garamond"/>
                <w:sz w:val="25"/>
                <w:szCs w:val="25"/>
              </w:rPr>
              <w:t>*</w:t>
            </w:r>
          </w:p>
          <w:p w14:paraId="6830E80A" w14:textId="3588F1E3" w:rsidR="00715A41" w:rsidRPr="00F43E1A" w:rsidRDefault="00715A41" w:rsidP="00125E4D">
            <w:pPr>
              <w:rPr>
                <w:rFonts w:ascii="Garamond" w:hAnsi="Garamond"/>
                <w:sz w:val="25"/>
                <w:szCs w:val="25"/>
              </w:rPr>
            </w:pPr>
          </w:p>
        </w:tc>
        <w:tc>
          <w:tcPr>
            <w:tcW w:w="2976" w:type="dxa"/>
          </w:tcPr>
          <w:p w14:paraId="40DBB599" w14:textId="77777777" w:rsidR="0096007B" w:rsidRDefault="0096007B" w:rsidP="00125E4D">
            <w:pPr>
              <w:rPr>
                <w:rFonts w:ascii="Garamond" w:hAnsi="Garamond"/>
                <w:sz w:val="25"/>
                <w:szCs w:val="25"/>
              </w:rPr>
            </w:pPr>
          </w:p>
          <w:p w14:paraId="6E787037" w14:textId="77777777" w:rsidR="00753EE9" w:rsidRDefault="00753EE9" w:rsidP="00125E4D">
            <w:pPr>
              <w:rPr>
                <w:rFonts w:ascii="Garamond" w:hAnsi="Garamond"/>
                <w:sz w:val="25"/>
                <w:szCs w:val="25"/>
              </w:rPr>
            </w:pPr>
          </w:p>
          <w:p w14:paraId="47D282E0" w14:textId="6FE2E502" w:rsidR="00CE78DB" w:rsidRDefault="00CE78DB" w:rsidP="00125E4D">
            <w:pPr>
              <w:rPr>
                <w:rFonts w:ascii="Garamond" w:hAnsi="Garamond"/>
                <w:sz w:val="25"/>
                <w:szCs w:val="25"/>
              </w:rPr>
            </w:pPr>
            <w:r>
              <w:rPr>
                <w:rFonts w:ascii="Garamond" w:hAnsi="Garamond"/>
                <w:sz w:val="25"/>
                <w:szCs w:val="25"/>
              </w:rPr>
              <w:t>Argument Summary 5 Due</w:t>
            </w:r>
          </w:p>
          <w:p w14:paraId="3742B5A1" w14:textId="1CECBB57" w:rsidR="00CE78DB" w:rsidRPr="00F43E1A" w:rsidRDefault="00CE78DB" w:rsidP="00125E4D">
            <w:pPr>
              <w:rPr>
                <w:rFonts w:ascii="Garamond" w:hAnsi="Garamond"/>
                <w:sz w:val="25"/>
                <w:szCs w:val="25"/>
              </w:rPr>
            </w:pPr>
          </w:p>
        </w:tc>
      </w:tr>
      <w:tr w:rsidR="0096007B" w:rsidRPr="00F43E1A" w14:paraId="7428BA28" w14:textId="77777777" w:rsidTr="00894875">
        <w:trPr>
          <w:trHeight w:val="1133"/>
        </w:trPr>
        <w:tc>
          <w:tcPr>
            <w:tcW w:w="2122" w:type="dxa"/>
          </w:tcPr>
          <w:p w14:paraId="209FEE78" w14:textId="711DC16F" w:rsidR="0096007B" w:rsidRPr="00F43E1A" w:rsidRDefault="0096007B" w:rsidP="00125E4D">
            <w:pPr>
              <w:rPr>
                <w:rFonts w:ascii="Garamond" w:hAnsi="Garamond"/>
                <w:sz w:val="25"/>
                <w:szCs w:val="25"/>
              </w:rPr>
            </w:pPr>
            <w:r w:rsidRPr="00F43E1A">
              <w:rPr>
                <w:rFonts w:ascii="Garamond" w:hAnsi="Garamond"/>
                <w:sz w:val="25"/>
                <w:szCs w:val="25"/>
              </w:rPr>
              <w:t xml:space="preserve">10. </w:t>
            </w:r>
            <w:r w:rsidR="00CE78DB">
              <w:rPr>
                <w:rFonts w:ascii="Garamond" w:hAnsi="Garamond"/>
                <w:sz w:val="25"/>
                <w:szCs w:val="25"/>
              </w:rPr>
              <w:t xml:space="preserve"> Skepticism</w:t>
            </w:r>
          </w:p>
          <w:p w14:paraId="328C3182" w14:textId="77777777" w:rsidR="0096007B" w:rsidRPr="00F43E1A" w:rsidRDefault="0096007B" w:rsidP="00125E4D">
            <w:pPr>
              <w:rPr>
                <w:rFonts w:ascii="Garamond" w:hAnsi="Garamond"/>
                <w:sz w:val="25"/>
                <w:szCs w:val="25"/>
              </w:rPr>
            </w:pPr>
          </w:p>
        </w:tc>
        <w:tc>
          <w:tcPr>
            <w:tcW w:w="1275" w:type="dxa"/>
          </w:tcPr>
          <w:p w14:paraId="7CBA4A23" w14:textId="4FCB0290" w:rsidR="0096007B" w:rsidRDefault="00F00373" w:rsidP="00125E4D">
            <w:pPr>
              <w:rPr>
                <w:rFonts w:ascii="Garamond" w:hAnsi="Garamond"/>
                <w:sz w:val="25"/>
                <w:szCs w:val="25"/>
              </w:rPr>
            </w:pPr>
            <w:r>
              <w:rPr>
                <w:rFonts w:ascii="Garamond" w:hAnsi="Garamond"/>
                <w:sz w:val="25"/>
                <w:szCs w:val="25"/>
              </w:rPr>
              <w:t>T 10/29</w:t>
            </w:r>
          </w:p>
          <w:p w14:paraId="71015F15" w14:textId="77777777" w:rsidR="00CE78DB" w:rsidRDefault="00CE78DB" w:rsidP="00125E4D">
            <w:pPr>
              <w:rPr>
                <w:rFonts w:ascii="Garamond" w:hAnsi="Garamond"/>
                <w:sz w:val="25"/>
                <w:szCs w:val="25"/>
              </w:rPr>
            </w:pPr>
          </w:p>
          <w:p w14:paraId="4DA470D3" w14:textId="77777777" w:rsidR="00753EE9" w:rsidRDefault="00753EE9" w:rsidP="00125E4D">
            <w:pPr>
              <w:rPr>
                <w:rFonts w:ascii="Garamond" w:hAnsi="Garamond"/>
                <w:sz w:val="25"/>
                <w:szCs w:val="25"/>
              </w:rPr>
            </w:pPr>
          </w:p>
          <w:p w14:paraId="5932069C" w14:textId="1D75DCCD" w:rsidR="00F00373" w:rsidRPr="00F43E1A" w:rsidRDefault="00F00373" w:rsidP="00125E4D">
            <w:pPr>
              <w:rPr>
                <w:rFonts w:ascii="Garamond" w:hAnsi="Garamond"/>
                <w:sz w:val="25"/>
                <w:szCs w:val="25"/>
              </w:rPr>
            </w:pPr>
            <w:r>
              <w:rPr>
                <w:rFonts w:ascii="Garamond" w:hAnsi="Garamond"/>
                <w:sz w:val="25"/>
                <w:szCs w:val="25"/>
              </w:rPr>
              <w:t>Th 10/31</w:t>
            </w:r>
          </w:p>
        </w:tc>
        <w:tc>
          <w:tcPr>
            <w:tcW w:w="3261" w:type="dxa"/>
          </w:tcPr>
          <w:p w14:paraId="1B670697" w14:textId="77777777" w:rsidR="00CE78DB" w:rsidRDefault="00CE78DB" w:rsidP="00125E4D">
            <w:pPr>
              <w:rPr>
                <w:rFonts w:ascii="Garamond" w:hAnsi="Garamond"/>
                <w:sz w:val="25"/>
                <w:szCs w:val="25"/>
              </w:rPr>
            </w:pPr>
            <w:proofErr w:type="spellStart"/>
            <w:r>
              <w:rPr>
                <w:rFonts w:ascii="Garamond" w:hAnsi="Garamond"/>
                <w:sz w:val="25"/>
                <w:szCs w:val="25"/>
              </w:rPr>
              <w:t>Sextus</w:t>
            </w:r>
            <w:proofErr w:type="spellEnd"/>
            <w:r>
              <w:rPr>
                <w:rFonts w:ascii="Garamond" w:hAnsi="Garamond"/>
                <w:sz w:val="25"/>
                <w:szCs w:val="25"/>
              </w:rPr>
              <w:t xml:space="preserve"> </w:t>
            </w:r>
            <w:proofErr w:type="spellStart"/>
            <w:r>
              <w:rPr>
                <w:rFonts w:ascii="Garamond" w:hAnsi="Garamond"/>
                <w:sz w:val="25"/>
                <w:szCs w:val="25"/>
              </w:rPr>
              <w:t>Empiricus</w:t>
            </w:r>
            <w:proofErr w:type="spellEnd"/>
            <w:r>
              <w:rPr>
                <w:rFonts w:ascii="Garamond" w:hAnsi="Garamond"/>
                <w:sz w:val="25"/>
                <w:szCs w:val="25"/>
              </w:rPr>
              <w:t xml:space="preserve">, </w:t>
            </w:r>
            <w:r w:rsidRPr="009F4801">
              <w:rPr>
                <w:rFonts w:ascii="Garamond" w:hAnsi="Garamond"/>
                <w:i/>
                <w:sz w:val="25"/>
                <w:szCs w:val="25"/>
              </w:rPr>
              <w:t>Outlines</w:t>
            </w:r>
            <w:r>
              <w:rPr>
                <w:rFonts w:ascii="Garamond" w:hAnsi="Garamond"/>
                <w:sz w:val="25"/>
                <w:szCs w:val="25"/>
              </w:rPr>
              <w:t xml:space="preserve"> I. 1-30, 100-117, III.1-12 *</w:t>
            </w:r>
          </w:p>
          <w:p w14:paraId="016A555F" w14:textId="77777777" w:rsidR="00753EE9" w:rsidRDefault="00753EE9" w:rsidP="00125E4D">
            <w:pPr>
              <w:rPr>
                <w:rFonts w:ascii="Garamond" w:hAnsi="Garamond"/>
                <w:sz w:val="25"/>
                <w:szCs w:val="25"/>
              </w:rPr>
            </w:pPr>
          </w:p>
          <w:p w14:paraId="77A950AD" w14:textId="77777777" w:rsidR="0096007B" w:rsidRDefault="00CE78DB" w:rsidP="00125E4D">
            <w:pPr>
              <w:rPr>
                <w:rFonts w:ascii="Garamond" w:hAnsi="Garamond"/>
                <w:sz w:val="25"/>
                <w:szCs w:val="25"/>
              </w:rPr>
            </w:pPr>
            <w:r>
              <w:rPr>
                <w:rFonts w:ascii="Garamond" w:hAnsi="Garamond"/>
                <w:sz w:val="25"/>
                <w:szCs w:val="25"/>
              </w:rPr>
              <w:t xml:space="preserve">[same as </w:t>
            </w:r>
            <w:r w:rsidR="00753EE9">
              <w:rPr>
                <w:rFonts w:ascii="Garamond" w:hAnsi="Garamond"/>
                <w:sz w:val="25"/>
                <w:szCs w:val="25"/>
              </w:rPr>
              <w:t>10/31</w:t>
            </w:r>
            <w:r>
              <w:rPr>
                <w:rFonts w:ascii="Garamond" w:hAnsi="Garamond"/>
                <w:sz w:val="25"/>
                <w:szCs w:val="25"/>
              </w:rPr>
              <w:t>]</w:t>
            </w:r>
          </w:p>
          <w:p w14:paraId="3E221043" w14:textId="5DBEB16B" w:rsidR="00715A41" w:rsidRPr="00F43E1A" w:rsidRDefault="00715A41" w:rsidP="00125E4D">
            <w:pPr>
              <w:rPr>
                <w:rFonts w:ascii="Garamond" w:hAnsi="Garamond"/>
                <w:sz w:val="25"/>
                <w:szCs w:val="25"/>
              </w:rPr>
            </w:pPr>
          </w:p>
        </w:tc>
        <w:tc>
          <w:tcPr>
            <w:tcW w:w="2976" w:type="dxa"/>
          </w:tcPr>
          <w:p w14:paraId="3BD6A019" w14:textId="77777777" w:rsidR="0096007B" w:rsidRDefault="0096007B" w:rsidP="00125E4D">
            <w:pPr>
              <w:rPr>
                <w:rFonts w:ascii="Garamond" w:hAnsi="Garamond"/>
                <w:sz w:val="25"/>
                <w:szCs w:val="25"/>
              </w:rPr>
            </w:pPr>
          </w:p>
          <w:p w14:paraId="3709204B" w14:textId="77777777" w:rsidR="0096007B" w:rsidRDefault="0096007B" w:rsidP="00125E4D">
            <w:pPr>
              <w:rPr>
                <w:rFonts w:ascii="Garamond" w:hAnsi="Garamond"/>
                <w:sz w:val="25"/>
                <w:szCs w:val="25"/>
              </w:rPr>
            </w:pPr>
          </w:p>
        </w:tc>
      </w:tr>
      <w:tr w:rsidR="0096007B" w:rsidRPr="00F43E1A" w14:paraId="70B5D3B7" w14:textId="77777777" w:rsidTr="00894875">
        <w:trPr>
          <w:trHeight w:val="1095"/>
        </w:trPr>
        <w:tc>
          <w:tcPr>
            <w:tcW w:w="2122" w:type="dxa"/>
          </w:tcPr>
          <w:p w14:paraId="597A735C" w14:textId="78CE4CD2" w:rsidR="00452441" w:rsidRPr="00F43E1A" w:rsidRDefault="0096007B" w:rsidP="00125E4D">
            <w:pPr>
              <w:rPr>
                <w:rFonts w:ascii="Garamond" w:hAnsi="Garamond"/>
                <w:sz w:val="25"/>
                <w:szCs w:val="25"/>
              </w:rPr>
            </w:pPr>
            <w:r w:rsidRPr="00F43E1A">
              <w:rPr>
                <w:rFonts w:ascii="Garamond" w:hAnsi="Garamond"/>
                <w:sz w:val="25"/>
                <w:szCs w:val="25"/>
              </w:rPr>
              <w:t xml:space="preserve">11. </w:t>
            </w:r>
            <w:r w:rsidR="00CE78DB">
              <w:rPr>
                <w:rFonts w:ascii="Garamond" w:hAnsi="Garamond"/>
                <w:sz w:val="25"/>
                <w:szCs w:val="25"/>
              </w:rPr>
              <w:t>Plato on the Unjust Society</w:t>
            </w:r>
          </w:p>
        </w:tc>
        <w:tc>
          <w:tcPr>
            <w:tcW w:w="1275" w:type="dxa"/>
          </w:tcPr>
          <w:p w14:paraId="7022A3BC" w14:textId="050FE8AE" w:rsidR="0096007B" w:rsidRDefault="00F00373" w:rsidP="00125E4D">
            <w:pPr>
              <w:rPr>
                <w:rFonts w:ascii="Garamond" w:hAnsi="Garamond"/>
                <w:sz w:val="25"/>
                <w:szCs w:val="25"/>
              </w:rPr>
            </w:pPr>
            <w:r>
              <w:rPr>
                <w:rFonts w:ascii="Garamond" w:hAnsi="Garamond"/>
                <w:sz w:val="25"/>
                <w:szCs w:val="25"/>
              </w:rPr>
              <w:t>T 11/5</w:t>
            </w:r>
          </w:p>
          <w:p w14:paraId="7B5A2F97" w14:textId="77777777" w:rsidR="00753EE9" w:rsidRDefault="00753EE9" w:rsidP="00125E4D">
            <w:pPr>
              <w:rPr>
                <w:rFonts w:ascii="Garamond" w:hAnsi="Garamond"/>
                <w:sz w:val="25"/>
                <w:szCs w:val="25"/>
              </w:rPr>
            </w:pPr>
          </w:p>
          <w:p w14:paraId="7BF06718" w14:textId="6759CEAA" w:rsidR="0096007B" w:rsidRPr="00F43E1A" w:rsidRDefault="00F00373" w:rsidP="00125E4D">
            <w:pPr>
              <w:rPr>
                <w:rFonts w:ascii="Garamond" w:hAnsi="Garamond"/>
                <w:sz w:val="25"/>
                <w:szCs w:val="25"/>
              </w:rPr>
            </w:pPr>
            <w:r>
              <w:rPr>
                <w:rFonts w:ascii="Garamond" w:hAnsi="Garamond"/>
                <w:sz w:val="25"/>
                <w:szCs w:val="25"/>
              </w:rPr>
              <w:t>Th 11/7</w:t>
            </w:r>
          </w:p>
        </w:tc>
        <w:tc>
          <w:tcPr>
            <w:tcW w:w="3261" w:type="dxa"/>
          </w:tcPr>
          <w:p w14:paraId="59823F49" w14:textId="77777777" w:rsidR="00CE78DB" w:rsidRDefault="00CE78DB" w:rsidP="00125E4D">
            <w:pPr>
              <w:rPr>
                <w:rFonts w:ascii="Garamond" w:hAnsi="Garamond"/>
                <w:sz w:val="25"/>
                <w:szCs w:val="25"/>
              </w:rPr>
            </w:pPr>
            <w:r>
              <w:rPr>
                <w:rFonts w:ascii="Garamond" w:hAnsi="Garamond"/>
                <w:sz w:val="25"/>
                <w:szCs w:val="25"/>
              </w:rPr>
              <w:t xml:space="preserve">Plato, </w:t>
            </w:r>
            <w:r w:rsidRPr="00CE78DB">
              <w:rPr>
                <w:rFonts w:ascii="Garamond" w:hAnsi="Garamond"/>
                <w:i/>
                <w:sz w:val="25"/>
                <w:szCs w:val="25"/>
              </w:rPr>
              <w:t>Republic</w:t>
            </w:r>
            <w:r>
              <w:rPr>
                <w:rFonts w:ascii="Garamond" w:hAnsi="Garamond"/>
                <w:sz w:val="25"/>
                <w:szCs w:val="25"/>
              </w:rPr>
              <w:t xml:space="preserve"> VIII </w:t>
            </w:r>
          </w:p>
          <w:p w14:paraId="3E350E8B" w14:textId="77777777" w:rsidR="00753EE9" w:rsidRDefault="00753EE9" w:rsidP="00125E4D">
            <w:pPr>
              <w:rPr>
                <w:rFonts w:ascii="Garamond" w:hAnsi="Garamond"/>
                <w:sz w:val="25"/>
                <w:szCs w:val="25"/>
              </w:rPr>
            </w:pPr>
          </w:p>
          <w:p w14:paraId="67592600" w14:textId="4DE0A55F" w:rsidR="0096007B" w:rsidRPr="00F43E1A" w:rsidRDefault="00CE78DB" w:rsidP="00125E4D">
            <w:pPr>
              <w:rPr>
                <w:rFonts w:ascii="Garamond" w:hAnsi="Garamond"/>
                <w:sz w:val="25"/>
                <w:szCs w:val="25"/>
              </w:rPr>
            </w:pPr>
            <w:r>
              <w:rPr>
                <w:rFonts w:ascii="Garamond" w:hAnsi="Garamond"/>
                <w:sz w:val="25"/>
                <w:szCs w:val="25"/>
              </w:rPr>
              <w:t>[catch up?]</w:t>
            </w:r>
          </w:p>
        </w:tc>
        <w:tc>
          <w:tcPr>
            <w:tcW w:w="2976" w:type="dxa"/>
          </w:tcPr>
          <w:p w14:paraId="4CC491AA" w14:textId="77777777" w:rsidR="0096007B" w:rsidRDefault="0096007B" w:rsidP="00125E4D">
            <w:pPr>
              <w:rPr>
                <w:rFonts w:ascii="Garamond" w:hAnsi="Garamond"/>
                <w:sz w:val="25"/>
                <w:szCs w:val="25"/>
              </w:rPr>
            </w:pPr>
          </w:p>
          <w:p w14:paraId="6C727A0A" w14:textId="77777777" w:rsidR="00753EE9" w:rsidRDefault="00753EE9" w:rsidP="00125E4D">
            <w:pPr>
              <w:rPr>
                <w:rFonts w:ascii="Garamond" w:hAnsi="Garamond"/>
                <w:sz w:val="25"/>
                <w:szCs w:val="25"/>
              </w:rPr>
            </w:pPr>
          </w:p>
          <w:p w14:paraId="233CDB4D" w14:textId="147BCCF4" w:rsidR="00CE78DB" w:rsidRDefault="00CE78DB" w:rsidP="00125E4D">
            <w:pPr>
              <w:rPr>
                <w:rFonts w:ascii="Garamond" w:hAnsi="Garamond"/>
                <w:sz w:val="25"/>
                <w:szCs w:val="25"/>
              </w:rPr>
            </w:pPr>
            <w:r>
              <w:rPr>
                <w:rFonts w:ascii="Garamond" w:hAnsi="Garamond"/>
                <w:sz w:val="25"/>
                <w:szCs w:val="25"/>
              </w:rPr>
              <w:t>Short Paper 2 Due</w:t>
            </w:r>
          </w:p>
        </w:tc>
      </w:tr>
      <w:tr w:rsidR="0096007B" w:rsidRPr="00F43E1A" w14:paraId="05C0DE99" w14:textId="77777777" w:rsidTr="00894875">
        <w:tc>
          <w:tcPr>
            <w:tcW w:w="2122" w:type="dxa"/>
          </w:tcPr>
          <w:p w14:paraId="0A87FCE8" w14:textId="1693CCE8" w:rsidR="0096007B" w:rsidRPr="00F43E1A" w:rsidRDefault="0096007B" w:rsidP="00125E4D">
            <w:pPr>
              <w:rPr>
                <w:rFonts w:ascii="Garamond" w:hAnsi="Garamond"/>
                <w:sz w:val="25"/>
                <w:szCs w:val="25"/>
              </w:rPr>
            </w:pPr>
            <w:r>
              <w:rPr>
                <w:rFonts w:ascii="Garamond" w:hAnsi="Garamond"/>
                <w:sz w:val="25"/>
                <w:szCs w:val="25"/>
              </w:rPr>
              <w:t xml:space="preserve">12. </w:t>
            </w:r>
            <w:r w:rsidR="00CE78DB">
              <w:rPr>
                <w:rFonts w:ascii="Garamond" w:hAnsi="Garamond"/>
                <w:sz w:val="25"/>
                <w:szCs w:val="25"/>
              </w:rPr>
              <w:t xml:space="preserve">Aristotle on Virtue   </w:t>
            </w:r>
          </w:p>
          <w:p w14:paraId="1DFE19A3" w14:textId="77777777" w:rsidR="0096007B" w:rsidRPr="00F43E1A" w:rsidRDefault="0096007B" w:rsidP="00125E4D">
            <w:pPr>
              <w:rPr>
                <w:rFonts w:ascii="Garamond" w:hAnsi="Garamond"/>
                <w:sz w:val="25"/>
                <w:szCs w:val="25"/>
              </w:rPr>
            </w:pPr>
          </w:p>
        </w:tc>
        <w:tc>
          <w:tcPr>
            <w:tcW w:w="1275" w:type="dxa"/>
          </w:tcPr>
          <w:p w14:paraId="7D5AF8C2" w14:textId="1B22B8B6" w:rsidR="00452441" w:rsidRDefault="00F00373" w:rsidP="00125E4D">
            <w:pPr>
              <w:rPr>
                <w:rFonts w:ascii="Garamond" w:hAnsi="Garamond"/>
                <w:sz w:val="25"/>
                <w:szCs w:val="25"/>
              </w:rPr>
            </w:pPr>
            <w:r>
              <w:rPr>
                <w:rFonts w:ascii="Garamond" w:hAnsi="Garamond"/>
                <w:sz w:val="25"/>
                <w:szCs w:val="25"/>
              </w:rPr>
              <w:t>T 11/12</w:t>
            </w:r>
          </w:p>
          <w:p w14:paraId="44254899" w14:textId="77777777" w:rsidR="00753EE9" w:rsidRDefault="00753EE9" w:rsidP="00125E4D">
            <w:pPr>
              <w:rPr>
                <w:rFonts w:ascii="Garamond" w:hAnsi="Garamond"/>
                <w:sz w:val="25"/>
                <w:szCs w:val="25"/>
              </w:rPr>
            </w:pPr>
          </w:p>
          <w:p w14:paraId="10C8384A" w14:textId="7EC0C3D2" w:rsidR="00F00373" w:rsidRPr="00F43E1A" w:rsidRDefault="00F00373" w:rsidP="00125E4D">
            <w:pPr>
              <w:rPr>
                <w:rFonts w:ascii="Garamond" w:hAnsi="Garamond"/>
                <w:sz w:val="25"/>
                <w:szCs w:val="25"/>
              </w:rPr>
            </w:pPr>
            <w:r>
              <w:rPr>
                <w:rFonts w:ascii="Garamond" w:hAnsi="Garamond"/>
                <w:sz w:val="25"/>
                <w:szCs w:val="25"/>
              </w:rPr>
              <w:t>Th 11/14</w:t>
            </w:r>
          </w:p>
        </w:tc>
        <w:tc>
          <w:tcPr>
            <w:tcW w:w="3261" w:type="dxa"/>
          </w:tcPr>
          <w:p w14:paraId="12F427C8" w14:textId="77777777" w:rsidR="00452441" w:rsidRDefault="00CE78DB" w:rsidP="00125E4D">
            <w:pPr>
              <w:rPr>
                <w:rFonts w:ascii="Garamond" w:hAnsi="Garamond"/>
                <w:sz w:val="25"/>
                <w:szCs w:val="25"/>
              </w:rPr>
            </w:pPr>
            <w:r>
              <w:rPr>
                <w:rFonts w:ascii="Garamond" w:hAnsi="Garamond"/>
                <w:sz w:val="25"/>
                <w:szCs w:val="25"/>
              </w:rPr>
              <w:t xml:space="preserve">Aristotle, </w:t>
            </w:r>
            <w:r w:rsidRPr="00D75080">
              <w:rPr>
                <w:rFonts w:ascii="Garamond" w:hAnsi="Garamond"/>
                <w:i/>
                <w:sz w:val="25"/>
                <w:szCs w:val="25"/>
              </w:rPr>
              <w:t>NE</w:t>
            </w:r>
            <w:r>
              <w:rPr>
                <w:rFonts w:ascii="Garamond" w:hAnsi="Garamond"/>
                <w:sz w:val="25"/>
                <w:szCs w:val="25"/>
              </w:rPr>
              <w:t xml:space="preserve"> I.1-2, 7, 8, 13 *</w:t>
            </w:r>
          </w:p>
          <w:p w14:paraId="0686CEBD" w14:textId="77777777" w:rsidR="00753EE9" w:rsidRDefault="00753EE9" w:rsidP="00125E4D">
            <w:pPr>
              <w:rPr>
                <w:rFonts w:ascii="Garamond" w:hAnsi="Garamond"/>
                <w:sz w:val="25"/>
                <w:szCs w:val="25"/>
              </w:rPr>
            </w:pPr>
          </w:p>
          <w:p w14:paraId="556E5D53" w14:textId="655EF26B" w:rsidR="00CE78DB" w:rsidRDefault="00CE78DB" w:rsidP="00125E4D">
            <w:pPr>
              <w:rPr>
                <w:rFonts w:ascii="Garamond" w:hAnsi="Garamond"/>
                <w:sz w:val="25"/>
                <w:szCs w:val="25"/>
              </w:rPr>
            </w:pPr>
            <w:r>
              <w:rPr>
                <w:rFonts w:ascii="Garamond" w:hAnsi="Garamond"/>
                <w:sz w:val="25"/>
                <w:szCs w:val="25"/>
              </w:rPr>
              <w:t xml:space="preserve">Aristotle, </w:t>
            </w:r>
            <w:r w:rsidRPr="00D75080">
              <w:rPr>
                <w:rFonts w:ascii="Garamond" w:hAnsi="Garamond"/>
                <w:i/>
                <w:sz w:val="25"/>
                <w:szCs w:val="25"/>
              </w:rPr>
              <w:t>NE</w:t>
            </w:r>
            <w:r>
              <w:rPr>
                <w:rFonts w:ascii="Garamond" w:hAnsi="Garamond"/>
                <w:sz w:val="25"/>
                <w:szCs w:val="25"/>
              </w:rPr>
              <w:t xml:space="preserve"> II. 1, 6-7 *</w:t>
            </w:r>
          </w:p>
          <w:p w14:paraId="6604D0D1" w14:textId="77777777" w:rsidR="00CE78DB" w:rsidRDefault="00CE78DB" w:rsidP="00125E4D">
            <w:pPr>
              <w:rPr>
                <w:rFonts w:ascii="Garamond" w:hAnsi="Garamond"/>
                <w:sz w:val="25"/>
                <w:szCs w:val="25"/>
              </w:rPr>
            </w:pPr>
            <w:r>
              <w:rPr>
                <w:rFonts w:ascii="Garamond" w:hAnsi="Garamond"/>
                <w:sz w:val="25"/>
                <w:szCs w:val="25"/>
              </w:rPr>
              <w:t xml:space="preserve">Aristotle, </w:t>
            </w:r>
            <w:r w:rsidRPr="00D75080">
              <w:rPr>
                <w:rFonts w:ascii="Garamond" w:hAnsi="Garamond"/>
                <w:i/>
                <w:sz w:val="25"/>
                <w:szCs w:val="25"/>
              </w:rPr>
              <w:t>NE</w:t>
            </w:r>
            <w:r>
              <w:rPr>
                <w:rFonts w:ascii="Garamond" w:hAnsi="Garamond"/>
                <w:sz w:val="25"/>
                <w:szCs w:val="25"/>
              </w:rPr>
              <w:t xml:space="preserve"> X. 6-9 *</w:t>
            </w:r>
          </w:p>
          <w:p w14:paraId="38EC9539" w14:textId="7CB5D04B" w:rsidR="00753EE9" w:rsidRPr="00F43E1A" w:rsidRDefault="00753EE9" w:rsidP="00125E4D">
            <w:pPr>
              <w:rPr>
                <w:rFonts w:ascii="Garamond" w:hAnsi="Garamond"/>
                <w:sz w:val="25"/>
                <w:szCs w:val="25"/>
              </w:rPr>
            </w:pPr>
          </w:p>
        </w:tc>
        <w:tc>
          <w:tcPr>
            <w:tcW w:w="2976" w:type="dxa"/>
          </w:tcPr>
          <w:p w14:paraId="67258133" w14:textId="77777777" w:rsidR="0096007B" w:rsidRDefault="0096007B" w:rsidP="00125E4D">
            <w:pPr>
              <w:rPr>
                <w:rFonts w:ascii="Garamond" w:hAnsi="Garamond"/>
                <w:sz w:val="25"/>
                <w:szCs w:val="25"/>
              </w:rPr>
            </w:pPr>
          </w:p>
          <w:p w14:paraId="6FB1366A" w14:textId="77777777" w:rsidR="0096007B" w:rsidRDefault="0096007B" w:rsidP="00125E4D">
            <w:pPr>
              <w:rPr>
                <w:rFonts w:ascii="Garamond" w:hAnsi="Garamond"/>
                <w:sz w:val="25"/>
                <w:szCs w:val="25"/>
              </w:rPr>
            </w:pPr>
          </w:p>
          <w:p w14:paraId="07D0CAFB" w14:textId="77777777" w:rsidR="005E4A57" w:rsidRDefault="005E4A57" w:rsidP="005E4A57">
            <w:pPr>
              <w:rPr>
                <w:rFonts w:ascii="Garamond" w:hAnsi="Garamond"/>
                <w:sz w:val="25"/>
                <w:szCs w:val="25"/>
              </w:rPr>
            </w:pPr>
            <w:r>
              <w:rPr>
                <w:rFonts w:ascii="Garamond" w:hAnsi="Garamond"/>
                <w:sz w:val="25"/>
                <w:szCs w:val="25"/>
              </w:rPr>
              <w:t>Argument Summary 6 Due</w:t>
            </w:r>
          </w:p>
          <w:p w14:paraId="0D580B94" w14:textId="78D465F5" w:rsidR="00452441" w:rsidRDefault="00452441" w:rsidP="00125E4D">
            <w:pPr>
              <w:rPr>
                <w:rFonts w:ascii="Garamond" w:hAnsi="Garamond"/>
                <w:sz w:val="25"/>
                <w:szCs w:val="25"/>
              </w:rPr>
            </w:pPr>
          </w:p>
        </w:tc>
      </w:tr>
      <w:tr w:rsidR="0096007B" w:rsidRPr="00F43E1A" w14:paraId="5CC90051" w14:textId="77777777" w:rsidTr="00894875">
        <w:tc>
          <w:tcPr>
            <w:tcW w:w="2122" w:type="dxa"/>
          </w:tcPr>
          <w:p w14:paraId="53283F0A" w14:textId="515D7AE4" w:rsidR="0096007B" w:rsidRPr="00F43E1A" w:rsidRDefault="0096007B" w:rsidP="00125E4D">
            <w:pPr>
              <w:rPr>
                <w:rFonts w:ascii="Garamond" w:hAnsi="Garamond"/>
                <w:sz w:val="25"/>
                <w:szCs w:val="25"/>
              </w:rPr>
            </w:pPr>
            <w:r>
              <w:rPr>
                <w:rFonts w:ascii="Garamond" w:hAnsi="Garamond"/>
                <w:sz w:val="25"/>
                <w:szCs w:val="25"/>
              </w:rPr>
              <w:t xml:space="preserve">13. </w:t>
            </w:r>
            <w:r w:rsidR="007E5AEB">
              <w:rPr>
                <w:rFonts w:ascii="Garamond" w:hAnsi="Garamond"/>
                <w:sz w:val="25"/>
                <w:szCs w:val="25"/>
              </w:rPr>
              <w:t>Plato’s Final Answer</w:t>
            </w:r>
          </w:p>
          <w:p w14:paraId="4A0749F5" w14:textId="77777777" w:rsidR="0096007B" w:rsidRPr="00F43E1A" w:rsidRDefault="0096007B" w:rsidP="00125E4D">
            <w:pPr>
              <w:rPr>
                <w:rFonts w:ascii="Garamond" w:hAnsi="Garamond"/>
                <w:sz w:val="25"/>
                <w:szCs w:val="25"/>
              </w:rPr>
            </w:pPr>
          </w:p>
        </w:tc>
        <w:tc>
          <w:tcPr>
            <w:tcW w:w="1275" w:type="dxa"/>
          </w:tcPr>
          <w:p w14:paraId="44F35676" w14:textId="7CE250EF" w:rsidR="0096007B" w:rsidRDefault="00F00373" w:rsidP="00125E4D">
            <w:pPr>
              <w:rPr>
                <w:rFonts w:ascii="Garamond" w:hAnsi="Garamond"/>
                <w:sz w:val="25"/>
                <w:szCs w:val="25"/>
              </w:rPr>
            </w:pPr>
            <w:r>
              <w:rPr>
                <w:rFonts w:ascii="Garamond" w:hAnsi="Garamond"/>
                <w:sz w:val="25"/>
                <w:szCs w:val="25"/>
              </w:rPr>
              <w:t>T 11/19</w:t>
            </w:r>
          </w:p>
          <w:p w14:paraId="6575603F" w14:textId="77777777" w:rsidR="00753EE9" w:rsidRDefault="00753EE9" w:rsidP="00125E4D">
            <w:pPr>
              <w:rPr>
                <w:rFonts w:ascii="Garamond" w:hAnsi="Garamond"/>
                <w:sz w:val="25"/>
                <w:szCs w:val="25"/>
              </w:rPr>
            </w:pPr>
          </w:p>
          <w:p w14:paraId="191494F2" w14:textId="61CBE0A1" w:rsidR="00F00373" w:rsidRPr="00F43E1A" w:rsidRDefault="00F00373" w:rsidP="00125E4D">
            <w:pPr>
              <w:rPr>
                <w:rFonts w:ascii="Garamond" w:hAnsi="Garamond"/>
                <w:sz w:val="25"/>
                <w:szCs w:val="25"/>
              </w:rPr>
            </w:pPr>
            <w:r>
              <w:rPr>
                <w:rFonts w:ascii="Garamond" w:hAnsi="Garamond"/>
                <w:sz w:val="25"/>
                <w:szCs w:val="25"/>
              </w:rPr>
              <w:t>Th 11/21</w:t>
            </w:r>
          </w:p>
          <w:p w14:paraId="4648CAE7" w14:textId="77777777" w:rsidR="0096007B" w:rsidRPr="00F43E1A" w:rsidRDefault="0096007B" w:rsidP="00125E4D">
            <w:pPr>
              <w:rPr>
                <w:rFonts w:ascii="Garamond" w:hAnsi="Garamond"/>
                <w:sz w:val="25"/>
                <w:szCs w:val="25"/>
              </w:rPr>
            </w:pPr>
          </w:p>
        </w:tc>
        <w:tc>
          <w:tcPr>
            <w:tcW w:w="3261" w:type="dxa"/>
          </w:tcPr>
          <w:p w14:paraId="7F4F97C9" w14:textId="77777777" w:rsidR="0096007B" w:rsidRDefault="00CE78DB" w:rsidP="00125E4D">
            <w:pPr>
              <w:rPr>
                <w:rFonts w:ascii="Garamond" w:hAnsi="Garamond"/>
                <w:sz w:val="25"/>
                <w:szCs w:val="25"/>
              </w:rPr>
            </w:pPr>
            <w:r>
              <w:rPr>
                <w:rFonts w:ascii="Garamond" w:hAnsi="Garamond"/>
                <w:sz w:val="25"/>
                <w:szCs w:val="25"/>
              </w:rPr>
              <w:t xml:space="preserve">Plato, </w:t>
            </w:r>
            <w:r w:rsidRPr="00CE78DB">
              <w:rPr>
                <w:rFonts w:ascii="Garamond" w:hAnsi="Garamond"/>
                <w:i/>
                <w:sz w:val="25"/>
                <w:szCs w:val="25"/>
              </w:rPr>
              <w:t>Republic</w:t>
            </w:r>
            <w:r>
              <w:rPr>
                <w:rFonts w:ascii="Garamond" w:hAnsi="Garamond"/>
                <w:sz w:val="25"/>
                <w:szCs w:val="25"/>
              </w:rPr>
              <w:t xml:space="preserve"> IX</w:t>
            </w:r>
          </w:p>
          <w:p w14:paraId="330F2A31" w14:textId="77777777" w:rsidR="00753EE9" w:rsidRDefault="00753EE9" w:rsidP="00125E4D">
            <w:pPr>
              <w:rPr>
                <w:rFonts w:ascii="Garamond" w:hAnsi="Garamond"/>
                <w:sz w:val="25"/>
                <w:szCs w:val="25"/>
              </w:rPr>
            </w:pPr>
          </w:p>
          <w:p w14:paraId="0CB71092" w14:textId="62FA2FF8" w:rsidR="00CE78DB" w:rsidRPr="00F43E1A" w:rsidRDefault="00CE78DB" w:rsidP="00125E4D">
            <w:pPr>
              <w:rPr>
                <w:rFonts w:ascii="Garamond" w:hAnsi="Garamond"/>
                <w:sz w:val="25"/>
                <w:szCs w:val="25"/>
              </w:rPr>
            </w:pPr>
            <w:r>
              <w:rPr>
                <w:rFonts w:ascii="Garamond" w:hAnsi="Garamond"/>
                <w:sz w:val="25"/>
                <w:szCs w:val="25"/>
              </w:rPr>
              <w:t xml:space="preserve">Plato, </w:t>
            </w:r>
            <w:r w:rsidRPr="00CE78DB">
              <w:rPr>
                <w:rFonts w:ascii="Garamond" w:hAnsi="Garamond"/>
                <w:i/>
                <w:sz w:val="25"/>
                <w:szCs w:val="25"/>
              </w:rPr>
              <w:t>Republic</w:t>
            </w:r>
            <w:r>
              <w:rPr>
                <w:rFonts w:ascii="Garamond" w:hAnsi="Garamond"/>
                <w:sz w:val="25"/>
                <w:szCs w:val="25"/>
              </w:rPr>
              <w:t xml:space="preserve"> IX</w:t>
            </w:r>
          </w:p>
        </w:tc>
        <w:tc>
          <w:tcPr>
            <w:tcW w:w="2976" w:type="dxa"/>
          </w:tcPr>
          <w:p w14:paraId="66035800" w14:textId="77777777" w:rsidR="0096007B" w:rsidRDefault="0096007B" w:rsidP="00125E4D">
            <w:pPr>
              <w:rPr>
                <w:rFonts w:ascii="Garamond" w:hAnsi="Garamond"/>
                <w:sz w:val="25"/>
                <w:szCs w:val="25"/>
              </w:rPr>
            </w:pPr>
          </w:p>
          <w:p w14:paraId="0C9D4F6E" w14:textId="77777777" w:rsidR="00753EE9" w:rsidRDefault="00753EE9" w:rsidP="00125E4D">
            <w:pPr>
              <w:rPr>
                <w:rFonts w:ascii="Garamond" w:hAnsi="Garamond"/>
                <w:sz w:val="25"/>
                <w:szCs w:val="25"/>
              </w:rPr>
            </w:pPr>
          </w:p>
          <w:p w14:paraId="1240D8C7" w14:textId="420F1900" w:rsidR="00894875" w:rsidRDefault="00894875" w:rsidP="005E4A57">
            <w:pPr>
              <w:rPr>
                <w:rFonts w:ascii="Garamond" w:hAnsi="Garamond"/>
                <w:sz w:val="25"/>
                <w:szCs w:val="25"/>
              </w:rPr>
            </w:pPr>
          </w:p>
        </w:tc>
      </w:tr>
      <w:tr w:rsidR="0096007B" w:rsidRPr="00F43E1A" w14:paraId="69CEE792" w14:textId="77777777" w:rsidTr="00F60420">
        <w:trPr>
          <w:trHeight w:val="737"/>
        </w:trPr>
        <w:tc>
          <w:tcPr>
            <w:tcW w:w="2122" w:type="dxa"/>
          </w:tcPr>
          <w:p w14:paraId="28AC1DDD" w14:textId="77777777" w:rsidR="00452441" w:rsidRDefault="0096007B" w:rsidP="00125E4D">
            <w:pPr>
              <w:rPr>
                <w:rFonts w:ascii="Garamond" w:hAnsi="Garamond"/>
                <w:sz w:val="25"/>
                <w:szCs w:val="25"/>
              </w:rPr>
            </w:pPr>
            <w:r w:rsidRPr="00F43E1A">
              <w:rPr>
                <w:rFonts w:ascii="Garamond" w:hAnsi="Garamond"/>
                <w:sz w:val="25"/>
                <w:szCs w:val="25"/>
              </w:rPr>
              <w:t xml:space="preserve">14. </w:t>
            </w:r>
            <w:r w:rsidR="00F00373">
              <w:rPr>
                <w:rFonts w:ascii="Garamond" w:hAnsi="Garamond"/>
                <w:sz w:val="25"/>
                <w:szCs w:val="25"/>
              </w:rPr>
              <w:t>Thanksgiving Break</w:t>
            </w:r>
          </w:p>
          <w:p w14:paraId="261DFBD8" w14:textId="7EFC1B31" w:rsidR="00894875" w:rsidRPr="00F60420" w:rsidRDefault="00894875" w:rsidP="00125E4D">
            <w:pPr>
              <w:rPr>
                <w:rFonts w:ascii="Garamond" w:hAnsi="Garamond"/>
                <w:sz w:val="16"/>
                <w:szCs w:val="16"/>
              </w:rPr>
            </w:pPr>
          </w:p>
        </w:tc>
        <w:tc>
          <w:tcPr>
            <w:tcW w:w="1275" w:type="dxa"/>
          </w:tcPr>
          <w:p w14:paraId="7C467334" w14:textId="77777777" w:rsidR="0096007B" w:rsidRPr="00F43E1A" w:rsidRDefault="0096007B" w:rsidP="00125E4D">
            <w:pPr>
              <w:rPr>
                <w:rFonts w:ascii="Garamond" w:hAnsi="Garamond"/>
                <w:sz w:val="25"/>
                <w:szCs w:val="25"/>
              </w:rPr>
            </w:pPr>
          </w:p>
        </w:tc>
        <w:tc>
          <w:tcPr>
            <w:tcW w:w="3261" w:type="dxa"/>
          </w:tcPr>
          <w:p w14:paraId="6DDAD69E" w14:textId="5556D0CD" w:rsidR="0096007B" w:rsidRPr="00F43E1A" w:rsidRDefault="0096007B" w:rsidP="00125E4D">
            <w:pPr>
              <w:rPr>
                <w:rFonts w:ascii="Garamond" w:hAnsi="Garamond"/>
                <w:sz w:val="25"/>
                <w:szCs w:val="25"/>
              </w:rPr>
            </w:pPr>
          </w:p>
        </w:tc>
        <w:tc>
          <w:tcPr>
            <w:tcW w:w="2976" w:type="dxa"/>
          </w:tcPr>
          <w:p w14:paraId="7F68600F" w14:textId="77777777" w:rsidR="0096007B" w:rsidRDefault="0096007B" w:rsidP="00125E4D">
            <w:pPr>
              <w:rPr>
                <w:rFonts w:ascii="Garamond" w:hAnsi="Garamond"/>
                <w:sz w:val="25"/>
                <w:szCs w:val="25"/>
              </w:rPr>
            </w:pPr>
          </w:p>
          <w:p w14:paraId="623A189B" w14:textId="77777777" w:rsidR="0096007B" w:rsidRDefault="0096007B" w:rsidP="00125E4D">
            <w:pPr>
              <w:rPr>
                <w:rFonts w:ascii="Garamond" w:hAnsi="Garamond"/>
                <w:sz w:val="25"/>
                <w:szCs w:val="25"/>
              </w:rPr>
            </w:pPr>
          </w:p>
        </w:tc>
      </w:tr>
      <w:tr w:rsidR="0096007B" w:rsidRPr="00F43E1A" w14:paraId="5D5FC254" w14:textId="77777777" w:rsidTr="00F60420">
        <w:trPr>
          <w:trHeight w:val="1271"/>
        </w:trPr>
        <w:tc>
          <w:tcPr>
            <w:tcW w:w="2122" w:type="dxa"/>
          </w:tcPr>
          <w:p w14:paraId="4196B025" w14:textId="2142675D" w:rsidR="0096007B" w:rsidRPr="00F43E1A" w:rsidRDefault="0096007B" w:rsidP="00125E4D">
            <w:pPr>
              <w:rPr>
                <w:rFonts w:ascii="Garamond" w:hAnsi="Garamond"/>
                <w:sz w:val="25"/>
                <w:szCs w:val="25"/>
              </w:rPr>
            </w:pPr>
            <w:r w:rsidRPr="00F43E1A">
              <w:rPr>
                <w:rFonts w:ascii="Garamond" w:hAnsi="Garamond"/>
                <w:sz w:val="25"/>
                <w:szCs w:val="25"/>
              </w:rPr>
              <w:t>15.</w:t>
            </w:r>
            <w:r>
              <w:rPr>
                <w:rFonts w:ascii="Garamond" w:hAnsi="Garamond"/>
                <w:sz w:val="25"/>
                <w:szCs w:val="25"/>
              </w:rPr>
              <w:t xml:space="preserve"> </w:t>
            </w:r>
            <w:r w:rsidR="007E5AEB">
              <w:rPr>
                <w:rFonts w:ascii="Garamond" w:hAnsi="Garamond"/>
                <w:sz w:val="25"/>
                <w:szCs w:val="25"/>
              </w:rPr>
              <w:t>Fate &amp; Responsibility in Plato and the Stoic</w:t>
            </w:r>
            <w:r w:rsidR="00F60420">
              <w:rPr>
                <w:rFonts w:ascii="Garamond" w:hAnsi="Garamond"/>
                <w:sz w:val="25"/>
                <w:szCs w:val="25"/>
              </w:rPr>
              <w:t>s</w:t>
            </w:r>
          </w:p>
        </w:tc>
        <w:tc>
          <w:tcPr>
            <w:tcW w:w="1275" w:type="dxa"/>
          </w:tcPr>
          <w:p w14:paraId="0B53759F" w14:textId="43B39875" w:rsidR="0096007B" w:rsidRDefault="00F00373" w:rsidP="00125E4D">
            <w:pPr>
              <w:rPr>
                <w:rFonts w:ascii="Garamond" w:hAnsi="Garamond"/>
                <w:sz w:val="25"/>
                <w:szCs w:val="25"/>
              </w:rPr>
            </w:pPr>
            <w:r>
              <w:rPr>
                <w:rFonts w:ascii="Garamond" w:hAnsi="Garamond"/>
                <w:sz w:val="25"/>
                <w:szCs w:val="25"/>
              </w:rPr>
              <w:t>T 12/3</w:t>
            </w:r>
          </w:p>
          <w:p w14:paraId="46B866A7" w14:textId="77777777" w:rsidR="00753EE9" w:rsidRDefault="00753EE9" w:rsidP="00125E4D">
            <w:pPr>
              <w:rPr>
                <w:rFonts w:ascii="Garamond" w:hAnsi="Garamond"/>
                <w:sz w:val="25"/>
                <w:szCs w:val="25"/>
              </w:rPr>
            </w:pPr>
          </w:p>
          <w:p w14:paraId="58002CC6" w14:textId="09FCEA62" w:rsidR="00F00373" w:rsidRPr="00F43E1A" w:rsidRDefault="00F00373" w:rsidP="00125E4D">
            <w:pPr>
              <w:rPr>
                <w:rFonts w:ascii="Garamond" w:hAnsi="Garamond"/>
                <w:sz w:val="25"/>
                <w:szCs w:val="25"/>
              </w:rPr>
            </w:pPr>
            <w:r>
              <w:rPr>
                <w:rFonts w:ascii="Garamond" w:hAnsi="Garamond"/>
                <w:sz w:val="25"/>
                <w:szCs w:val="25"/>
              </w:rPr>
              <w:t>Th 12/5</w:t>
            </w:r>
          </w:p>
        </w:tc>
        <w:tc>
          <w:tcPr>
            <w:tcW w:w="3261" w:type="dxa"/>
          </w:tcPr>
          <w:p w14:paraId="2FC3FEDD" w14:textId="77777777" w:rsidR="00CE78DB" w:rsidRPr="009F4801" w:rsidRDefault="00CE78DB" w:rsidP="00125E4D">
            <w:pPr>
              <w:rPr>
                <w:rFonts w:ascii="Garamond" w:hAnsi="Garamond"/>
                <w:sz w:val="25"/>
                <w:szCs w:val="25"/>
              </w:rPr>
            </w:pPr>
            <w:r>
              <w:rPr>
                <w:rFonts w:ascii="Garamond" w:hAnsi="Garamond"/>
                <w:sz w:val="25"/>
                <w:szCs w:val="25"/>
              </w:rPr>
              <w:t xml:space="preserve">Plato, </w:t>
            </w:r>
            <w:r w:rsidRPr="00D75080">
              <w:rPr>
                <w:rFonts w:ascii="Garamond" w:hAnsi="Garamond"/>
                <w:i/>
                <w:sz w:val="25"/>
                <w:szCs w:val="25"/>
              </w:rPr>
              <w:t>Republic</w:t>
            </w:r>
            <w:r>
              <w:rPr>
                <w:rFonts w:ascii="Garamond" w:hAnsi="Garamond"/>
                <w:sz w:val="25"/>
                <w:szCs w:val="25"/>
              </w:rPr>
              <w:t xml:space="preserve"> X</w:t>
            </w:r>
          </w:p>
          <w:p w14:paraId="58EE5D48" w14:textId="77777777" w:rsidR="00753EE9" w:rsidRDefault="00753EE9" w:rsidP="00125E4D">
            <w:pPr>
              <w:rPr>
                <w:rFonts w:ascii="Garamond" w:hAnsi="Garamond"/>
                <w:sz w:val="25"/>
                <w:szCs w:val="25"/>
              </w:rPr>
            </w:pPr>
          </w:p>
          <w:p w14:paraId="3953C523" w14:textId="7ADCA0EA" w:rsidR="00CE78DB" w:rsidRDefault="00AF29F4" w:rsidP="00125E4D">
            <w:pPr>
              <w:rPr>
                <w:rFonts w:ascii="Garamond" w:hAnsi="Garamond"/>
                <w:sz w:val="25"/>
                <w:szCs w:val="25"/>
              </w:rPr>
            </w:pPr>
            <w:r>
              <w:rPr>
                <w:rFonts w:ascii="Garamond" w:hAnsi="Garamond"/>
                <w:sz w:val="25"/>
                <w:szCs w:val="25"/>
              </w:rPr>
              <w:t xml:space="preserve">The </w:t>
            </w:r>
            <w:r w:rsidR="007E5AEB" w:rsidRPr="00C25E8F">
              <w:rPr>
                <w:rFonts w:ascii="Garamond" w:hAnsi="Garamond"/>
                <w:sz w:val="25"/>
                <w:szCs w:val="25"/>
              </w:rPr>
              <w:t>Stoics</w:t>
            </w:r>
            <w:r w:rsidR="007E5AEB">
              <w:rPr>
                <w:rFonts w:ascii="Garamond" w:hAnsi="Garamond"/>
                <w:sz w:val="25"/>
                <w:szCs w:val="25"/>
              </w:rPr>
              <w:t xml:space="preserve">, </w:t>
            </w:r>
            <w:r>
              <w:rPr>
                <w:rFonts w:ascii="Garamond" w:hAnsi="Garamond"/>
                <w:sz w:val="25"/>
                <w:szCs w:val="25"/>
              </w:rPr>
              <w:t xml:space="preserve">Causation &amp; </w:t>
            </w:r>
            <w:r w:rsidR="007E5AEB">
              <w:rPr>
                <w:rFonts w:ascii="Garamond" w:hAnsi="Garamond"/>
                <w:sz w:val="25"/>
                <w:szCs w:val="25"/>
              </w:rPr>
              <w:t>Fate</w:t>
            </w:r>
            <w:r>
              <w:rPr>
                <w:rFonts w:ascii="Garamond" w:hAnsi="Garamond"/>
                <w:sz w:val="25"/>
                <w:szCs w:val="25"/>
              </w:rPr>
              <w:t>; Moral Responsibility</w:t>
            </w:r>
            <w:r w:rsidR="007E5AEB">
              <w:rPr>
                <w:rFonts w:ascii="Garamond" w:hAnsi="Garamond"/>
                <w:sz w:val="25"/>
                <w:szCs w:val="25"/>
              </w:rPr>
              <w:t>*</w:t>
            </w:r>
          </w:p>
          <w:p w14:paraId="564C907D" w14:textId="09DB3382" w:rsidR="00715A41" w:rsidRPr="00F43E1A" w:rsidRDefault="00715A41" w:rsidP="00125E4D">
            <w:pPr>
              <w:rPr>
                <w:rFonts w:ascii="Garamond" w:hAnsi="Garamond"/>
                <w:sz w:val="25"/>
                <w:szCs w:val="25"/>
              </w:rPr>
            </w:pPr>
          </w:p>
        </w:tc>
        <w:tc>
          <w:tcPr>
            <w:tcW w:w="2976" w:type="dxa"/>
          </w:tcPr>
          <w:p w14:paraId="22E43637" w14:textId="77777777" w:rsidR="0096007B" w:rsidRDefault="0096007B" w:rsidP="00125E4D">
            <w:pPr>
              <w:rPr>
                <w:rFonts w:ascii="Garamond" w:hAnsi="Garamond"/>
                <w:sz w:val="25"/>
                <w:szCs w:val="25"/>
              </w:rPr>
            </w:pPr>
          </w:p>
          <w:p w14:paraId="253B8AC7" w14:textId="77777777" w:rsidR="00753EE9" w:rsidRDefault="00753EE9" w:rsidP="00125E4D">
            <w:pPr>
              <w:rPr>
                <w:rFonts w:ascii="Garamond" w:hAnsi="Garamond"/>
                <w:sz w:val="25"/>
                <w:szCs w:val="25"/>
              </w:rPr>
            </w:pPr>
          </w:p>
          <w:p w14:paraId="524FE061" w14:textId="4B7D6940" w:rsidR="007E5AEB" w:rsidRDefault="007E5AEB" w:rsidP="00125E4D">
            <w:pPr>
              <w:rPr>
                <w:rFonts w:ascii="Garamond" w:hAnsi="Garamond"/>
                <w:sz w:val="25"/>
                <w:szCs w:val="25"/>
              </w:rPr>
            </w:pPr>
            <w:r>
              <w:rPr>
                <w:rFonts w:ascii="Garamond" w:hAnsi="Garamond"/>
                <w:sz w:val="25"/>
                <w:szCs w:val="25"/>
              </w:rPr>
              <w:t>Final Papers Due</w:t>
            </w:r>
          </w:p>
        </w:tc>
      </w:tr>
    </w:tbl>
    <w:p w14:paraId="179FF1D5" w14:textId="77777777" w:rsidR="00A46B90" w:rsidRDefault="00AC1EF9"/>
    <w:sectPr w:rsidR="00A46B90" w:rsidSect="009E7D82">
      <w:pgSz w:w="12240" w:h="15840"/>
      <w:pgMar w:top="1258"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7B"/>
    <w:rsid w:val="0000645F"/>
    <w:rsid w:val="000507F0"/>
    <w:rsid w:val="00051BC8"/>
    <w:rsid w:val="00125E4D"/>
    <w:rsid w:val="001F5A3A"/>
    <w:rsid w:val="00220753"/>
    <w:rsid w:val="00255CFF"/>
    <w:rsid w:val="00277B82"/>
    <w:rsid w:val="002C51A9"/>
    <w:rsid w:val="00312CB6"/>
    <w:rsid w:val="00313493"/>
    <w:rsid w:val="003316AF"/>
    <w:rsid w:val="0035253B"/>
    <w:rsid w:val="00422630"/>
    <w:rsid w:val="00452441"/>
    <w:rsid w:val="004C1AD5"/>
    <w:rsid w:val="005052EC"/>
    <w:rsid w:val="00531AB4"/>
    <w:rsid w:val="005A38A5"/>
    <w:rsid w:val="005E4A57"/>
    <w:rsid w:val="006810FA"/>
    <w:rsid w:val="00715A41"/>
    <w:rsid w:val="007453DE"/>
    <w:rsid w:val="00753EE9"/>
    <w:rsid w:val="0078321E"/>
    <w:rsid w:val="007E5AEB"/>
    <w:rsid w:val="007F4C8C"/>
    <w:rsid w:val="008911A4"/>
    <w:rsid w:val="00894875"/>
    <w:rsid w:val="0096007B"/>
    <w:rsid w:val="009E7D82"/>
    <w:rsid w:val="00A15988"/>
    <w:rsid w:val="00AC1EF9"/>
    <w:rsid w:val="00AF29F4"/>
    <w:rsid w:val="00B04BDB"/>
    <w:rsid w:val="00B10F8A"/>
    <w:rsid w:val="00B33751"/>
    <w:rsid w:val="00B53FC2"/>
    <w:rsid w:val="00C76E4E"/>
    <w:rsid w:val="00CE78DB"/>
    <w:rsid w:val="00D533A5"/>
    <w:rsid w:val="00DA0444"/>
    <w:rsid w:val="00DC5A28"/>
    <w:rsid w:val="00DF7B84"/>
    <w:rsid w:val="00EC2743"/>
    <w:rsid w:val="00EE62FD"/>
    <w:rsid w:val="00F00373"/>
    <w:rsid w:val="00F04B7F"/>
    <w:rsid w:val="00F060F4"/>
    <w:rsid w:val="00F07860"/>
    <w:rsid w:val="00F447E3"/>
    <w:rsid w:val="00F60420"/>
    <w:rsid w:val="00F8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883A6"/>
  <w14:defaultImageDpi w14:val="32767"/>
  <w15:chartTrackingRefBased/>
  <w15:docId w15:val="{1497744A-D36D-8E41-8E2B-F4DC7354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07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07B"/>
    <w:rPr>
      <w:color w:val="0563C1" w:themeColor="hyperlink"/>
      <w:u w:val="single"/>
    </w:rPr>
  </w:style>
  <w:style w:type="paragraph" w:customStyle="1" w:styleId="Address">
    <w:name w:val="Address"/>
    <w:basedOn w:val="PlainText"/>
    <w:rsid w:val="0096007B"/>
    <w:rPr>
      <w:rFonts w:ascii="Courier" w:hAnsi="Courier"/>
    </w:rPr>
  </w:style>
  <w:style w:type="table" w:styleId="TableGrid">
    <w:name w:val="Table Grid"/>
    <w:basedOn w:val="TableNormal"/>
    <w:uiPriority w:val="59"/>
    <w:rsid w:val="0096007B"/>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6007B"/>
    <w:rPr>
      <w:rFonts w:ascii="Consolas" w:hAnsi="Consolas"/>
      <w:sz w:val="21"/>
      <w:szCs w:val="21"/>
    </w:rPr>
  </w:style>
  <w:style w:type="character" w:customStyle="1" w:styleId="PlainTextChar">
    <w:name w:val="Plain Text Char"/>
    <w:basedOn w:val="DefaultParagraphFont"/>
    <w:link w:val="PlainText"/>
    <w:uiPriority w:val="99"/>
    <w:semiHidden/>
    <w:rsid w:val="0096007B"/>
    <w:rPr>
      <w:rFonts w:ascii="Consolas" w:eastAsiaTheme="minorEastAsia" w:hAnsi="Consolas" w:cs="Times New Roman"/>
      <w:sz w:val="21"/>
      <w:szCs w:val="21"/>
    </w:rPr>
  </w:style>
  <w:style w:type="character" w:styleId="FollowedHyperlink">
    <w:name w:val="FollowedHyperlink"/>
    <w:basedOn w:val="DefaultParagraphFont"/>
    <w:uiPriority w:val="99"/>
    <w:semiHidden/>
    <w:unhideWhenUsed/>
    <w:rsid w:val="00006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c.utexas.edu" TargetMode="External"/><Relationship Id="rId3" Type="http://schemas.openxmlformats.org/officeDocument/2006/relationships/webSettings" Target="webSettings.xml"/><Relationship Id="rId7" Type="http://schemas.openxmlformats.org/officeDocument/2006/relationships/hyperlink" Target="https://liberalarts.utexas.edu/philosophy/undergraduate/advising.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vas.utexas.edu/" TargetMode="External"/><Relationship Id="rId11" Type="http://schemas.openxmlformats.org/officeDocument/2006/relationships/fontTable" Target="fontTable.xml"/><Relationship Id="rId5" Type="http://schemas.openxmlformats.org/officeDocument/2006/relationships/hyperlink" Target="http://diversity.utexas.edu/disability/accommodations-and-services" TargetMode="External"/><Relationship Id="rId10" Type="http://schemas.openxmlformats.org/officeDocument/2006/relationships/hyperlink" Target="http://www.jimpryor.net/teaching/guidelines/writing.html" TargetMode="External"/><Relationship Id="rId4" Type="http://schemas.openxmlformats.org/officeDocument/2006/relationships/hyperlink" Target="http://www.lib.utexas.edu/services/instruction/learningmodules/plagiarism/index.html" TargetMode="External"/><Relationship Id="rId9" Type="http://schemas.openxmlformats.org/officeDocument/2006/relationships/hyperlink" Target="http://cmhc.utexas.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Sosseh Assaturian</dc:creator>
  <cp:keywords/>
  <dc:description/>
  <cp:lastModifiedBy>Sosseh Assaturian</cp:lastModifiedBy>
  <cp:revision>2</cp:revision>
  <dcterms:created xsi:type="dcterms:W3CDTF">2019-09-14T13:05:00Z</dcterms:created>
  <dcterms:modified xsi:type="dcterms:W3CDTF">2019-09-14T13:05:00Z</dcterms:modified>
</cp:coreProperties>
</file>